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F8" w:rsidRPr="001C70F8" w:rsidRDefault="001C70F8" w:rsidP="001C70F8">
      <w:pPr>
        <w:pStyle w:val="ConsPlusNormal"/>
        <w:ind w:left="12474"/>
        <w:outlineLvl w:val="0"/>
        <w:rPr>
          <w:rFonts w:ascii="Times New Roman" w:hAnsi="Times New Roman" w:cs="Times New Roman"/>
          <w:sz w:val="28"/>
          <w:szCs w:val="28"/>
        </w:rPr>
      </w:pPr>
      <w:bookmarkStart w:id="0" w:name="_GoBack"/>
      <w:bookmarkEnd w:id="0"/>
      <w:r w:rsidRPr="001C70F8">
        <w:rPr>
          <w:rFonts w:ascii="Times New Roman" w:hAnsi="Times New Roman" w:cs="Times New Roman"/>
          <w:sz w:val="28"/>
          <w:szCs w:val="28"/>
        </w:rPr>
        <w:t>Приложение</w:t>
      </w:r>
    </w:p>
    <w:p w:rsidR="001C70F8" w:rsidRDefault="001C70F8" w:rsidP="001C70F8">
      <w:pPr>
        <w:pStyle w:val="ConsPlusNormal"/>
        <w:contextualSpacing/>
        <w:jc w:val="center"/>
        <w:rPr>
          <w:rFonts w:ascii="Times New Roman" w:hAnsi="Times New Roman" w:cs="Times New Roman"/>
          <w:sz w:val="28"/>
          <w:szCs w:val="28"/>
        </w:rPr>
      </w:pPr>
    </w:p>
    <w:p w:rsidR="001C70F8" w:rsidRPr="001C70F8" w:rsidRDefault="001C70F8" w:rsidP="001C70F8">
      <w:pPr>
        <w:pStyle w:val="ConsPlusNormal"/>
        <w:contextualSpacing/>
        <w:jc w:val="center"/>
        <w:rPr>
          <w:rFonts w:ascii="Times New Roman" w:hAnsi="Times New Roman" w:cs="Times New Roman"/>
          <w:sz w:val="28"/>
          <w:szCs w:val="28"/>
        </w:rPr>
      </w:pPr>
      <w:r w:rsidRPr="001C70F8">
        <w:rPr>
          <w:rFonts w:ascii="Times New Roman" w:hAnsi="Times New Roman" w:cs="Times New Roman"/>
          <w:sz w:val="28"/>
          <w:szCs w:val="28"/>
        </w:rPr>
        <w:t>Информация о значениях показателей</w:t>
      </w:r>
    </w:p>
    <w:p w:rsidR="001C70F8" w:rsidRPr="001C70F8" w:rsidRDefault="001C70F8" w:rsidP="001C70F8">
      <w:pPr>
        <w:pStyle w:val="ConsPlusNormal"/>
        <w:contextualSpacing/>
        <w:jc w:val="center"/>
        <w:rPr>
          <w:rFonts w:ascii="Times New Roman" w:hAnsi="Times New Roman" w:cs="Times New Roman"/>
          <w:sz w:val="28"/>
          <w:szCs w:val="28"/>
        </w:rPr>
      </w:pPr>
      <w:r w:rsidRPr="001C70F8">
        <w:rPr>
          <w:rFonts w:ascii="Times New Roman" w:hAnsi="Times New Roman" w:cs="Times New Roman"/>
          <w:sz w:val="28"/>
          <w:szCs w:val="28"/>
        </w:rPr>
        <w:t xml:space="preserve">результативности и эффективности за </w:t>
      </w:r>
      <w:r>
        <w:rPr>
          <w:rFonts w:ascii="Times New Roman" w:hAnsi="Times New Roman" w:cs="Times New Roman"/>
          <w:sz w:val="28"/>
          <w:szCs w:val="28"/>
        </w:rPr>
        <w:t>20</w:t>
      </w:r>
      <w:r w:rsidR="00DF23ED">
        <w:rPr>
          <w:rFonts w:ascii="Times New Roman" w:hAnsi="Times New Roman" w:cs="Times New Roman"/>
          <w:sz w:val="28"/>
          <w:szCs w:val="28"/>
        </w:rPr>
        <w:t>2</w:t>
      </w:r>
      <w:r w:rsidR="005B4B88">
        <w:rPr>
          <w:rFonts w:ascii="Times New Roman" w:hAnsi="Times New Roman" w:cs="Times New Roman"/>
          <w:sz w:val="28"/>
          <w:szCs w:val="28"/>
        </w:rPr>
        <w:t>2</w:t>
      </w:r>
      <w:r w:rsidRPr="001C70F8">
        <w:rPr>
          <w:rFonts w:ascii="Times New Roman" w:hAnsi="Times New Roman" w:cs="Times New Roman"/>
          <w:sz w:val="28"/>
          <w:szCs w:val="28"/>
        </w:rPr>
        <w:t xml:space="preserve"> год</w:t>
      </w:r>
    </w:p>
    <w:p w:rsidR="001C70F8" w:rsidRPr="001C70F8" w:rsidRDefault="001C70F8" w:rsidP="001C70F8">
      <w:pPr>
        <w:pStyle w:val="ConsPlusNormal"/>
        <w:contextualSpacing/>
        <w:jc w:val="center"/>
        <w:rPr>
          <w:rFonts w:ascii="Times New Roman" w:hAnsi="Times New Roman" w:cs="Times New Roman"/>
          <w:sz w:val="28"/>
          <w:szCs w:val="28"/>
          <w:u w:val="single"/>
        </w:rPr>
      </w:pPr>
      <w:r w:rsidRPr="001C70F8">
        <w:rPr>
          <w:rFonts w:ascii="Times New Roman" w:hAnsi="Times New Roman" w:cs="Times New Roman"/>
          <w:sz w:val="28"/>
          <w:szCs w:val="28"/>
          <w:u w:val="single"/>
        </w:rPr>
        <w:t>министерств</w:t>
      </w:r>
      <w:r w:rsidR="00DF23ED">
        <w:rPr>
          <w:rFonts w:ascii="Times New Roman" w:hAnsi="Times New Roman" w:cs="Times New Roman"/>
          <w:sz w:val="28"/>
          <w:szCs w:val="28"/>
          <w:u w:val="single"/>
        </w:rPr>
        <w:t>о</w:t>
      </w:r>
      <w:r w:rsidRPr="001C70F8">
        <w:rPr>
          <w:rFonts w:ascii="Times New Roman" w:hAnsi="Times New Roman" w:cs="Times New Roman"/>
          <w:sz w:val="28"/>
          <w:szCs w:val="28"/>
          <w:u w:val="single"/>
        </w:rPr>
        <w:t xml:space="preserve"> социального развития Кировской области</w:t>
      </w:r>
    </w:p>
    <w:p w:rsidR="001C70F8" w:rsidRPr="001C70F8" w:rsidRDefault="001C70F8" w:rsidP="001C70F8">
      <w:pPr>
        <w:pStyle w:val="ConsPlusNormal"/>
        <w:contextualSpacing/>
        <w:jc w:val="center"/>
        <w:rPr>
          <w:rFonts w:ascii="Times New Roman" w:hAnsi="Times New Roman" w:cs="Times New Roman"/>
          <w:sz w:val="20"/>
        </w:rPr>
      </w:pPr>
      <w:r w:rsidRPr="001C70F8">
        <w:rPr>
          <w:rFonts w:ascii="Times New Roman" w:hAnsi="Times New Roman" w:cs="Times New Roman"/>
          <w:sz w:val="20"/>
        </w:rPr>
        <w:t>(наименование органа исполнительной власти)</w:t>
      </w:r>
    </w:p>
    <w:p w:rsidR="001C70F8" w:rsidRPr="001C70F8" w:rsidRDefault="001C70F8" w:rsidP="001C70F8">
      <w:pPr>
        <w:pStyle w:val="ConsPlusNormal"/>
        <w:contextualSpacing/>
        <w:jc w:val="both"/>
        <w:rPr>
          <w:rFonts w:ascii="Times New Roman" w:hAnsi="Times New Roman" w:cs="Times New Roman"/>
          <w:sz w:val="28"/>
          <w:szCs w:val="2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69"/>
        <w:gridCol w:w="1701"/>
        <w:gridCol w:w="1276"/>
        <w:gridCol w:w="1417"/>
        <w:gridCol w:w="142"/>
        <w:gridCol w:w="1276"/>
        <w:gridCol w:w="1276"/>
        <w:gridCol w:w="2551"/>
      </w:tblGrid>
      <w:tr w:rsidR="007B43B6" w:rsidRPr="001C70F8" w:rsidTr="00E7779B">
        <w:tc>
          <w:tcPr>
            <w:tcW w:w="913" w:type="dxa"/>
            <w:vMerge w:val="restart"/>
          </w:tcPr>
          <w:p w:rsidR="001C70F8" w:rsidRPr="001C70F8" w:rsidRDefault="00EF2D2B" w:rsidP="001C70F8">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w:t>
            </w:r>
            <w:r w:rsidR="001C70F8" w:rsidRPr="001C70F8">
              <w:rPr>
                <w:rFonts w:ascii="Times New Roman" w:hAnsi="Times New Roman" w:cs="Times New Roman"/>
                <w:sz w:val="28"/>
                <w:szCs w:val="28"/>
              </w:rPr>
              <w:t xml:space="preserve"> </w:t>
            </w:r>
            <w:proofErr w:type="gramStart"/>
            <w:r w:rsidR="001C70F8" w:rsidRPr="001C70F8">
              <w:rPr>
                <w:rFonts w:ascii="Times New Roman" w:hAnsi="Times New Roman" w:cs="Times New Roman"/>
                <w:sz w:val="28"/>
                <w:szCs w:val="28"/>
              </w:rPr>
              <w:t>п</w:t>
            </w:r>
            <w:proofErr w:type="gramEnd"/>
            <w:r w:rsidR="001C70F8" w:rsidRPr="001C70F8">
              <w:rPr>
                <w:rFonts w:ascii="Times New Roman" w:hAnsi="Times New Roman" w:cs="Times New Roman"/>
                <w:sz w:val="28"/>
                <w:szCs w:val="28"/>
              </w:rPr>
              <w:t>/п</w:t>
            </w:r>
          </w:p>
        </w:tc>
        <w:tc>
          <w:tcPr>
            <w:tcW w:w="3969" w:type="dxa"/>
            <w:vMerge w:val="restart"/>
          </w:tcPr>
          <w:p w:rsidR="001C70F8" w:rsidRPr="001C70F8" w:rsidRDefault="001C70F8" w:rsidP="001C70F8">
            <w:pPr>
              <w:pStyle w:val="ConsPlusNormal"/>
              <w:contextualSpacing/>
              <w:jc w:val="center"/>
              <w:rPr>
                <w:rFonts w:ascii="Times New Roman" w:hAnsi="Times New Roman" w:cs="Times New Roman"/>
                <w:sz w:val="28"/>
                <w:szCs w:val="28"/>
              </w:rPr>
            </w:pPr>
            <w:r w:rsidRPr="001C70F8">
              <w:rPr>
                <w:rFonts w:ascii="Times New Roman" w:hAnsi="Times New Roman" w:cs="Times New Roman"/>
                <w:sz w:val="28"/>
                <w:szCs w:val="28"/>
              </w:rPr>
              <w:t>Наименование показателя</w:t>
            </w:r>
          </w:p>
        </w:tc>
        <w:tc>
          <w:tcPr>
            <w:tcW w:w="1701" w:type="dxa"/>
            <w:vMerge w:val="restart"/>
          </w:tcPr>
          <w:p w:rsidR="001C70F8" w:rsidRPr="001C70F8" w:rsidRDefault="001C70F8" w:rsidP="001C70F8">
            <w:pPr>
              <w:pStyle w:val="ConsPlusNormal"/>
              <w:contextualSpacing/>
              <w:jc w:val="center"/>
              <w:rPr>
                <w:rFonts w:ascii="Times New Roman" w:hAnsi="Times New Roman" w:cs="Times New Roman"/>
                <w:sz w:val="28"/>
                <w:szCs w:val="28"/>
              </w:rPr>
            </w:pPr>
            <w:r w:rsidRPr="001C70F8">
              <w:rPr>
                <w:rFonts w:ascii="Times New Roman" w:hAnsi="Times New Roman" w:cs="Times New Roman"/>
                <w:sz w:val="28"/>
                <w:szCs w:val="28"/>
              </w:rPr>
              <w:t>Единица измерения</w:t>
            </w:r>
          </w:p>
        </w:tc>
        <w:tc>
          <w:tcPr>
            <w:tcW w:w="1276" w:type="dxa"/>
            <w:vMerge w:val="restart"/>
          </w:tcPr>
          <w:p w:rsidR="001C70F8" w:rsidRPr="001C70F8" w:rsidRDefault="001C70F8" w:rsidP="001C70F8">
            <w:pPr>
              <w:pStyle w:val="ConsPlusNormal"/>
              <w:contextualSpacing/>
              <w:jc w:val="center"/>
              <w:rPr>
                <w:rFonts w:ascii="Times New Roman" w:hAnsi="Times New Roman" w:cs="Times New Roman"/>
                <w:sz w:val="28"/>
                <w:szCs w:val="28"/>
              </w:rPr>
            </w:pPr>
            <w:r w:rsidRPr="001C70F8">
              <w:rPr>
                <w:rFonts w:ascii="Times New Roman" w:hAnsi="Times New Roman" w:cs="Times New Roman"/>
                <w:sz w:val="28"/>
                <w:szCs w:val="28"/>
              </w:rPr>
              <w:t>Целевое значение</w:t>
            </w:r>
          </w:p>
        </w:tc>
        <w:tc>
          <w:tcPr>
            <w:tcW w:w="2835" w:type="dxa"/>
            <w:gridSpan w:val="3"/>
          </w:tcPr>
          <w:p w:rsidR="001C70F8" w:rsidRPr="001C70F8" w:rsidRDefault="001C70F8" w:rsidP="001C70F8">
            <w:pPr>
              <w:pStyle w:val="ConsPlusNormal"/>
              <w:contextualSpacing/>
              <w:jc w:val="center"/>
              <w:rPr>
                <w:rFonts w:ascii="Times New Roman" w:hAnsi="Times New Roman" w:cs="Times New Roman"/>
                <w:sz w:val="28"/>
                <w:szCs w:val="28"/>
              </w:rPr>
            </w:pPr>
            <w:r w:rsidRPr="001C70F8">
              <w:rPr>
                <w:rFonts w:ascii="Times New Roman" w:hAnsi="Times New Roman" w:cs="Times New Roman"/>
                <w:sz w:val="28"/>
                <w:szCs w:val="28"/>
              </w:rPr>
              <w:t>Фактическое значение</w:t>
            </w:r>
          </w:p>
        </w:tc>
        <w:tc>
          <w:tcPr>
            <w:tcW w:w="1276" w:type="dxa"/>
            <w:vMerge w:val="restart"/>
          </w:tcPr>
          <w:p w:rsidR="001C70F8" w:rsidRPr="001C70F8" w:rsidRDefault="001C70F8" w:rsidP="001C70F8">
            <w:pPr>
              <w:pStyle w:val="ConsPlusNormal"/>
              <w:contextualSpacing/>
              <w:jc w:val="center"/>
              <w:rPr>
                <w:rFonts w:ascii="Times New Roman" w:hAnsi="Times New Roman" w:cs="Times New Roman"/>
                <w:sz w:val="28"/>
                <w:szCs w:val="28"/>
              </w:rPr>
            </w:pPr>
            <w:r w:rsidRPr="001C70F8">
              <w:rPr>
                <w:rFonts w:ascii="Times New Roman" w:hAnsi="Times New Roman" w:cs="Times New Roman"/>
                <w:sz w:val="28"/>
                <w:szCs w:val="28"/>
              </w:rPr>
              <w:t>Балльная оценка</w:t>
            </w:r>
          </w:p>
        </w:tc>
        <w:tc>
          <w:tcPr>
            <w:tcW w:w="2551" w:type="dxa"/>
            <w:vMerge w:val="restart"/>
          </w:tcPr>
          <w:p w:rsidR="001C70F8" w:rsidRPr="001C70F8" w:rsidRDefault="001C70F8" w:rsidP="001C70F8">
            <w:pPr>
              <w:pStyle w:val="ConsPlusNormal"/>
              <w:contextualSpacing/>
              <w:jc w:val="center"/>
              <w:rPr>
                <w:rFonts w:ascii="Times New Roman" w:hAnsi="Times New Roman" w:cs="Times New Roman"/>
                <w:sz w:val="28"/>
                <w:szCs w:val="28"/>
              </w:rPr>
            </w:pPr>
            <w:r w:rsidRPr="001C70F8">
              <w:rPr>
                <w:rFonts w:ascii="Times New Roman" w:hAnsi="Times New Roman" w:cs="Times New Roman"/>
                <w:sz w:val="28"/>
                <w:szCs w:val="28"/>
              </w:rPr>
              <w:t>Справочная информация</w:t>
            </w:r>
          </w:p>
        </w:tc>
      </w:tr>
      <w:tr w:rsidR="007B43B6" w:rsidRPr="001C70F8" w:rsidTr="00E7779B">
        <w:tc>
          <w:tcPr>
            <w:tcW w:w="913" w:type="dxa"/>
            <w:vMerge/>
          </w:tcPr>
          <w:p w:rsidR="001C70F8" w:rsidRPr="001C70F8" w:rsidRDefault="001C70F8" w:rsidP="001C70F8">
            <w:pPr>
              <w:spacing w:line="240" w:lineRule="auto"/>
              <w:contextualSpacing/>
              <w:rPr>
                <w:rFonts w:ascii="Times New Roman" w:hAnsi="Times New Roman" w:cs="Times New Roman"/>
                <w:sz w:val="28"/>
                <w:szCs w:val="28"/>
              </w:rPr>
            </w:pPr>
          </w:p>
        </w:tc>
        <w:tc>
          <w:tcPr>
            <w:tcW w:w="3969" w:type="dxa"/>
            <w:vMerge/>
          </w:tcPr>
          <w:p w:rsidR="001C70F8" w:rsidRPr="001C70F8" w:rsidRDefault="001C70F8" w:rsidP="001C70F8">
            <w:pPr>
              <w:spacing w:line="240" w:lineRule="auto"/>
              <w:contextualSpacing/>
              <w:rPr>
                <w:rFonts w:ascii="Times New Roman" w:hAnsi="Times New Roman" w:cs="Times New Roman"/>
                <w:sz w:val="28"/>
                <w:szCs w:val="28"/>
              </w:rPr>
            </w:pPr>
          </w:p>
        </w:tc>
        <w:tc>
          <w:tcPr>
            <w:tcW w:w="1701" w:type="dxa"/>
            <w:vMerge/>
          </w:tcPr>
          <w:p w:rsidR="001C70F8" w:rsidRPr="001C70F8" w:rsidRDefault="001C70F8" w:rsidP="001C70F8">
            <w:pPr>
              <w:spacing w:line="240" w:lineRule="auto"/>
              <w:contextualSpacing/>
              <w:rPr>
                <w:rFonts w:ascii="Times New Roman" w:hAnsi="Times New Roman" w:cs="Times New Roman"/>
                <w:sz w:val="28"/>
                <w:szCs w:val="28"/>
              </w:rPr>
            </w:pPr>
          </w:p>
        </w:tc>
        <w:tc>
          <w:tcPr>
            <w:tcW w:w="1276" w:type="dxa"/>
            <w:vMerge/>
          </w:tcPr>
          <w:p w:rsidR="001C70F8" w:rsidRPr="001C70F8" w:rsidRDefault="001C70F8" w:rsidP="001C70F8">
            <w:pPr>
              <w:spacing w:line="240" w:lineRule="auto"/>
              <w:contextualSpacing/>
              <w:rPr>
                <w:rFonts w:ascii="Times New Roman" w:hAnsi="Times New Roman" w:cs="Times New Roman"/>
                <w:sz w:val="28"/>
                <w:szCs w:val="28"/>
              </w:rPr>
            </w:pPr>
          </w:p>
        </w:tc>
        <w:tc>
          <w:tcPr>
            <w:tcW w:w="1559" w:type="dxa"/>
            <w:gridSpan w:val="2"/>
          </w:tcPr>
          <w:p w:rsidR="001C70F8" w:rsidRPr="001C70F8" w:rsidRDefault="001C70F8" w:rsidP="001C70F8">
            <w:pPr>
              <w:pStyle w:val="ConsPlusNormal"/>
              <w:contextualSpacing/>
              <w:jc w:val="center"/>
              <w:rPr>
                <w:rFonts w:ascii="Times New Roman" w:hAnsi="Times New Roman" w:cs="Times New Roman"/>
                <w:sz w:val="28"/>
                <w:szCs w:val="28"/>
              </w:rPr>
            </w:pPr>
            <w:r w:rsidRPr="001C70F8">
              <w:rPr>
                <w:rFonts w:ascii="Times New Roman" w:hAnsi="Times New Roman" w:cs="Times New Roman"/>
                <w:sz w:val="28"/>
                <w:szCs w:val="28"/>
              </w:rPr>
              <w:t>Отчетный год</w:t>
            </w:r>
          </w:p>
        </w:tc>
        <w:tc>
          <w:tcPr>
            <w:tcW w:w="1276" w:type="dxa"/>
          </w:tcPr>
          <w:p w:rsidR="001C70F8" w:rsidRPr="001C70F8" w:rsidRDefault="001C70F8" w:rsidP="001C70F8">
            <w:pPr>
              <w:pStyle w:val="ConsPlusNormal"/>
              <w:ind w:right="-62"/>
              <w:contextualSpacing/>
              <w:jc w:val="center"/>
              <w:rPr>
                <w:rFonts w:ascii="Times New Roman" w:hAnsi="Times New Roman" w:cs="Times New Roman"/>
                <w:sz w:val="28"/>
                <w:szCs w:val="28"/>
              </w:rPr>
            </w:pPr>
            <w:proofErr w:type="spellStart"/>
            <w:proofErr w:type="gramStart"/>
            <w:r w:rsidRPr="001C70F8">
              <w:rPr>
                <w:rFonts w:ascii="Times New Roman" w:hAnsi="Times New Roman" w:cs="Times New Roman"/>
                <w:sz w:val="28"/>
                <w:szCs w:val="28"/>
              </w:rPr>
              <w:t>Предыду</w:t>
            </w:r>
            <w:r w:rsidR="00A77BB9">
              <w:rPr>
                <w:rFonts w:ascii="Times New Roman" w:hAnsi="Times New Roman" w:cs="Times New Roman"/>
                <w:sz w:val="28"/>
                <w:szCs w:val="28"/>
              </w:rPr>
              <w:t>-</w:t>
            </w:r>
            <w:r w:rsidRPr="001C70F8">
              <w:rPr>
                <w:rFonts w:ascii="Times New Roman" w:hAnsi="Times New Roman" w:cs="Times New Roman"/>
                <w:sz w:val="28"/>
                <w:szCs w:val="28"/>
              </w:rPr>
              <w:t>щий</w:t>
            </w:r>
            <w:proofErr w:type="spellEnd"/>
            <w:proofErr w:type="gramEnd"/>
            <w:r w:rsidRPr="001C70F8">
              <w:rPr>
                <w:rFonts w:ascii="Times New Roman" w:hAnsi="Times New Roman" w:cs="Times New Roman"/>
                <w:sz w:val="28"/>
                <w:szCs w:val="28"/>
              </w:rPr>
              <w:t xml:space="preserve"> год</w:t>
            </w:r>
          </w:p>
        </w:tc>
        <w:tc>
          <w:tcPr>
            <w:tcW w:w="1276" w:type="dxa"/>
            <w:vMerge/>
          </w:tcPr>
          <w:p w:rsidR="001C70F8" w:rsidRPr="001C70F8" w:rsidRDefault="001C70F8" w:rsidP="001C70F8">
            <w:pPr>
              <w:spacing w:line="240" w:lineRule="auto"/>
              <w:contextualSpacing/>
              <w:rPr>
                <w:rFonts w:ascii="Times New Roman" w:hAnsi="Times New Roman" w:cs="Times New Roman"/>
                <w:sz w:val="28"/>
                <w:szCs w:val="28"/>
              </w:rPr>
            </w:pPr>
          </w:p>
        </w:tc>
        <w:tc>
          <w:tcPr>
            <w:tcW w:w="2551" w:type="dxa"/>
            <w:vMerge/>
          </w:tcPr>
          <w:p w:rsidR="001C70F8" w:rsidRPr="001C70F8" w:rsidRDefault="001C70F8" w:rsidP="001C70F8">
            <w:pPr>
              <w:spacing w:line="240" w:lineRule="auto"/>
              <w:contextualSpacing/>
              <w:rPr>
                <w:rFonts w:ascii="Times New Roman" w:hAnsi="Times New Roman" w:cs="Times New Roman"/>
                <w:sz w:val="28"/>
                <w:szCs w:val="28"/>
              </w:rPr>
            </w:pPr>
          </w:p>
        </w:tc>
      </w:tr>
      <w:tr w:rsidR="007B43B6" w:rsidRPr="001C70F8" w:rsidTr="00E7779B">
        <w:tc>
          <w:tcPr>
            <w:tcW w:w="913" w:type="dxa"/>
          </w:tcPr>
          <w:p w:rsidR="001C70F8" w:rsidRPr="001C70F8" w:rsidRDefault="001C70F8" w:rsidP="001C70F8">
            <w:pPr>
              <w:pStyle w:val="ConsPlusNormal"/>
              <w:contextualSpacing/>
              <w:jc w:val="center"/>
              <w:rPr>
                <w:rFonts w:ascii="Times New Roman" w:hAnsi="Times New Roman" w:cs="Times New Roman"/>
                <w:sz w:val="28"/>
                <w:szCs w:val="28"/>
              </w:rPr>
            </w:pPr>
          </w:p>
        </w:tc>
        <w:tc>
          <w:tcPr>
            <w:tcW w:w="3969" w:type="dxa"/>
          </w:tcPr>
          <w:p w:rsidR="001C70F8" w:rsidRPr="001C70F8" w:rsidRDefault="001C70F8" w:rsidP="001C70F8">
            <w:pPr>
              <w:pStyle w:val="ConsPlusNormal"/>
              <w:contextualSpacing/>
              <w:jc w:val="center"/>
              <w:rPr>
                <w:rFonts w:ascii="Times New Roman" w:hAnsi="Times New Roman" w:cs="Times New Roman"/>
                <w:sz w:val="28"/>
                <w:szCs w:val="28"/>
              </w:rPr>
            </w:pPr>
          </w:p>
        </w:tc>
        <w:tc>
          <w:tcPr>
            <w:tcW w:w="1701" w:type="dxa"/>
          </w:tcPr>
          <w:p w:rsidR="001C70F8" w:rsidRPr="001C70F8" w:rsidRDefault="001C70F8" w:rsidP="001C70F8">
            <w:pPr>
              <w:pStyle w:val="ConsPlusNormal"/>
              <w:contextualSpacing/>
              <w:jc w:val="center"/>
              <w:rPr>
                <w:rFonts w:ascii="Times New Roman" w:hAnsi="Times New Roman" w:cs="Times New Roman"/>
                <w:sz w:val="28"/>
                <w:szCs w:val="28"/>
              </w:rPr>
            </w:pPr>
          </w:p>
        </w:tc>
        <w:tc>
          <w:tcPr>
            <w:tcW w:w="1276" w:type="dxa"/>
          </w:tcPr>
          <w:p w:rsidR="001C70F8" w:rsidRPr="001C70F8" w:rsidRDefault="001C70F8" w:rsidP="001C70F8">
            <w:pPr>
              <w:pStyle w:val="ConsPlusNormal"/>
              <w:contextualSpacing/>
              <w:jc w:val="center"/>
              <w:rPr>
                <w:rFonts w:ascii="Times New Roman" w:hAnsi="Times New Roman" w:cs="Times New Roman"/>
                <w:sz w:val="28"/>
                <w:szCs w:val="28"/>
              </w:rPr>
            </w:pPr>
          </w:p>
        </w:tc>
        <w:tc>
          <w:tcPr>
            <w:tcW w:w="1559" w:type="dxa"/>
            <w:gridSpan w:val="2"/>
          </w:tcPr>
          <w:p w:rsidR="001C70F8" w:rsidRPr="001C70F8" w:rsidRDefault="001C70F8" w:rsidP="00285BF8">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20</w:t>
            </w:r>
            <w:r w:rsidR="00D31E00">
              <w:rPr>
                <w:rFonts w:ascii="Times New Roman" w:hAnsi="Times New Roman" w:cs="Times New Roman"/>
                <w:sz w:val="28"/>
                <w:szCs w:val="28"/>
              </w:rPr>
              <w:t>2</w:t>
            </w:r>
            <w:r w:rsidR="00285BF8">
              <w:rPr>
                <w:rFonts w:ascii="Times New Roman" w:hAnsi="Times New Roman" w:cs="Times New Roman"/>
                <w:sz w:val="28"/>
                <w:szCs w:val="28"/>
              </w:rPr>
              <w:t>2</w:t>
            </w:r>
          </w:p>
        </w:tc>
        <w:tc>
          <w:tcPr>
            <w:tcW w:w="1276" w:type="dxa"/>
          </w:tcPr>
          <w:p w:rsidR="001C70F8" w:rsidRPr="001C70F8" w:rsidRDefault="001C70F8" w:rsidP="00285BF8">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20</w:t>
            </w:r>
            <w:r w:rsidR="00D31E00">
              <w:rPr>
                <w:rFonts w:ascii="Times New Roman" w:hAnsi="Times New Roman" w:cs="Times New Roman"/>
                <w:sz w:val="28"/>
                <w:szCs w:val="28"/>
              </w:rPr>
              <w:t>2</w:t>
            </w:r>
            <w:r w:rsidR="00285BF8">
              <w:rPr>
                <w:rFonts w:ascii="Times New Roman" w:hAnsi="Times New Roman" w:cs="Times New Roman"/>
                <w:sz w:val="28"/>
                <w:szCs w:val="28"/>
              </w:rPr>
              <w:t>1</w:t>
            </w:r>
          </w:p>
        </w:tc>
        <w:tc>
          <w:tcPr>
            <w:tcW w:w="1276" w:type="dxa"/>
          </w:tcPr>
          <w:p w:rsidR="001C70F8" w:rsidRPr="001C70F8" w:rsidRDefault="001C70F8" w:rsidP="001C70F8">
            <w:pPr>
              <w:pStyle w:val="ConsPlusNormal"/>
              <w:contextualSpacing/>
              <w:jc w:val="center"/>
              <w:rPr>
                <w:rFonts w:ascii="Times New Roman" w:hAnsi="Times New Roman" w:cs="Times New Roman"/>
                <w:sz w:val="28"/>
                <w:szCs w:val="28"/>
              </w:rPr>
            </w:pPr>
          </w:p>
        </w:tc>
        <w:tc>
          <w:tcPr>
            <w:tcW w:w="2551" w:type="dxa"/>
          </w:tcPr>
          <w:p w:rsidR="001C70F8" w:rsidRPr="001C70F8" w:rsidRDefault="001C70F8" w:rsidP="001C70F8">
            <w:pPr>
              <w:pStyle w:val="ConsPlusNormal"/>
              <w:contextualSpacing/>
              <w:jc w:val="center"/>
              <w:rPr>
                <w:rFonts w:ascii="Times New Roman" w:hAnsi="Times New Roman" w:cs="Times New Roman"/>
                <w:sz w:val="28"/>
                <w:szCs w:val="28"/>
              </w:rPr>
            </w:pPr>
          </w:p>
        </w:tc>
      </w:tr>
      <w:tr w:rsidR="009530E4" w:rsidRPr="009530E4" w:rsidTr="00E7779B">
        <w:trPr>
          <w:trHeight w:val="615"/>
        </w:trPr>
        <w:tc>
          <w:tcPr>
            <w:tcW w:w="14521" w:type="dxa"/>
            <w:gridSpan w:val="9"/>
          </w:tcPr>
          <w:p w:rsidR="009530E4" w:rsidRPr="009530E4" w:rsidRDefault="009530E4" w:rsidP="00B877EE">
            <w:pPr>
              <w:pStyle w:val="ConsPlusNormal"/>
              <w:jc w:val="center"/>
              <w:rPr>
                <w:rFonts w:ascii="Times New Roman" w:hAnsi="Times New Roman" w:cs="Times New Roman"/>
                <w:sz w:val="28"/>
                <w:szCs w:val="28"/>
                <w:u w:val="single"/>
              </w:rPr>
            </w:pPr>
            <w:r w:rsidRPr="009530E4">
              <w:rPr>
                <w:rFonts w:ascii="Times New Roman" w:hAnsi="Times New Roman" w:cs="Times New Roman"/>
                <w:sz w:val="28"/>
                <w:szCs w:val="28"/>
                <w:u w:val="single"/>
              </w:rPr>
              <w:t xml:space="preserve">Региональный государственный контроль (надзора) в сфере социального </w:t>
            </w:r>
            <w:r w:rsidR="00B877EE">
              <w:rPr>
                <w:rFonts w:ascii="Times New Roman" w:hAnsi="Times New Roman" w:cs="Times New Roman"/>
                <w:sz w:val="28"/>
                <w:szCs w:val="28"/>
                <w:u w:val="single"/>
              </w:rPr>
              <w:t>обслуживания в Кировской области</w:t>
            </w:r>
            <w:r w:rsidRPr="009530E4">
              <w:rPr>
                <w:rFonts w:ascii="Times New Roman" w:hAnsi="Times New Roman" w:cs="Times New Roman"/>
                <w:color w:val="FFFFFF" w:themeColor="background1"/>
                <w:sz w:val="28"/>
                <w:szCs w:val="28"/>
                <w:u w:val="single"/>
              </w:rPr>
              <w:t>.</w:t>
            </w:r>
          </w:p>
          <w:p w:rsidR="009530E4" w:rsidRPr="009530E4" w:rsidRDefault="009530E4" w:rsidP="009530E4">
            <w:pPr>
              <w:pStyle w:val="ConsPlusNormal"/>
              <w:jc w:val="center"/>
              <w:rPr>
                <w:rFonts w:ascii="Times New Roman" w:hAnsi="Times New Roman" w:cs="Times New Roman"/>
                <w:sz w:val="20"/>
              </w:rPr>
            </w:pPr>
            <w:r w:rsidRPr="009530E4">
              <w:rPr>
                <w:rFonts w:ascii="Times New Roman" w:hAnsi="Times New Roman" w:cs="Times New Roman"/>
                <w:sz w:val="20"/>
              </w:rPr>
              <w:t>(вид регионального государственного контроля (надзора))</w:t>
            </w:r>
          </w:p>
        </w:tc>
      </w:tr>
      <w:tr w:rsidR="009530E4" w:rsidRPr="009530E4" w:rsidTr="00E7779B">
        <w:tc>
          <w:tcPr>
            <w:tcW w:w="14521" w:type="dxa"/>
            <w:gridSpan w:val="9"/>
          </w:tcPr>
          <w:p w:rsidR="009530E4" w:rsidRPr="009530E4" w:rsidRDefault="009530E4" w:rsidP="00B877EE">
            <w:pPr>
              <w:pStyle w:val="ConsPlusNormal"/>
              <w:jc w:val="center"/>
              <w:rPr>
                <w:rFonts w:ascii="Times New Roman" w:hAnsi="Times New Roman" w:cs="Times New Roman"/>
                <w:sz w:val="28"/>
                <w:szCs w:val="28"/>
              </w:rPr>
            </w:pPr>
            <w:r w:rsidRPr="009530E4">
              <w:rPr>
                <w:rFonts w:ascii="Times New Roman" w:hAnsi="Times New Roman" w:cs="Times New Roman"/>
                <w:sz w:val="28"/>
                <w:szCs w:val="28"/>
              </w:rPr>
              <w:t>Ключевые показатели (показатели группы А)</w:t>
            </w:r>
          </w:p>
        </w:tc>
      </w:tr>
      <w:tr w:rsidR="009530E4" w:rsidRPr="009530E4" w:rsidTr="00E7779B">
        <w:tc>
          <w:tcPr>
            <w:tcW w:w="913" w:type="dxa"/>
          </w:tcPr>
          <w:p w:rsidR="009530E4" w:rsidRPr="009530E4" w:rsidRDefault="009530E4" w:rsidP="00E15C6E">
            <w:pPr>
              <w:pStyle w:val="ConsPlusNormal"/>
              <w:jc w:val="center"/>
              <w:rPr>
                <w:rFonts w:ascii="Times New Roman" w:hAnsi="Times New Roman" w:cs="Times New Roman"/>
                <w:sz w:val="28"/>
                <w:szCs w:val="28"/>
              </w:rPr>
            </w:pPr>
            <w:r w:rsidRPr="009530E4">
              <w:rPr>
                <w:rFonts w:ascii="Times New Roman" w:hAnsi="Times New Roman" w:cs="Times New Roman"/>
                <w:sz w:val="28"/>
                <w:szCs w:val="28"/>
              </w:rPr>
              <w:t>А.1</w:t>
            </w:r>
            <w:r w:rsidR="00E424DB">
              <w:rPr>
                <w:rFonts w:ascii="Times New Roman" w:hAnsi="Times New Roman" w:cs="Times New Roman"/>
                <w:sz w:val="28"/>
                <w:szCs w:val="28"/>
              </w:rPr>
              <w:t>.1</w:t>
            </w:r>
          </w:p>
        </w:tc>
        <w:tc>
          <w:tcPr>
            <w:tcW w:w="3969" w:type="dxa"/>
          </w:tcPr>
          <w:p w:rsidR="009530E4" w:rsidRPr="009530E4" w:rsidRDefault="001A79A8" w:rsidP="001A79A8">
            <w:pPr>
              <w:pStyle w:val="ConsPlusNormal"/>
              <w:jc w:val="both"/>
              <w:rPr>
                <w:rFonts w:ascii="Times New Roman" w:hAnsi="Times New Roman" w:cs="Times New Roman"/>
                <w:sz w:val="28"/>
                <w:szCs w:val="28"/>
              </w:rPr>
            </w:pPr>
            <w:r>
              <w:rPr>
                <w:rFonts w:ascii="Times New Roman" w:hAnsi="Times New Roman" w:cs="Times New Roman"/>
                <w:sz w:val="28"/>
                <w:szCs w:val="28"/>
              </w:rPr>
              <w:t>Ч</w:t>
            </w:r>
            <w:r w:rsidRPr="001A79A8">
              <w:rPr>
                <w:rFonts w:ascii="Times New Roman" w:hAnsi="Times New Roman" w:cs="Times New Roman"/>
                <w:sz w:val="28"/>
                <w:szCs w:val="28"/>
              </w:rPr>
              <w:t xml:space="preserve">исло лиц, умерших в результате нарушения </w:t>
            </w:r>
            <w:proofErr w:type="gramStart"/>
            <w:r w:rsidRPr="001A79A8">
              <w:rPr>
                <w:rFonts w:ascii="Times New Roman" w:hAnsi="Times New Roman" w:cs="Times New Roman"/>
                <w:sz w:val="28"/>
                <w:szCs w:val="28"/>
              </w:rPr>
              <w:t>постав</w:t>
            </w:r>
            <w:r>
              <w:rPr>
                <w:rFonts w:ascii="Times New Roman" w:hAnsi="Times New Roman" w:cs="Times New Roman"/>
                <w:sz w:val="28"/>
                <w:szCs w:val="28"/>
              </w:rPr>
              <w:t>-</w:t>
            </w:r>
            <w:proofErr w:type="spellStart"/>
            <w:r w:rsidRPr="001A79A8">
              <w:rPr>
                <w:rFonts w:ascii="Times New Roman" w:hAnsi="Times New Roman" w:cs="Times New Roman"/>
                <w:sz w:val="28"/>
                <w:szCs w:val="28"/>
              </w:rPr>
              <w:t>щиком</w:t>
            </w:r>
            <w:proofErr w:type="spellEnd"/>
            <w:proofErr w:type="gramEnd"/>
            <w:r w:rsidRPr="001A79A8">
              <w:rPr>
                <w:rFonts w:ascii="Times New Roman" w:hAnsi="Times New Roman" w:cs="Times New Roman"/>
                <w:sz w:val="28"/>
                <w:szCs w:val="28"/>
              </w:rPr>
              <w:t xml:space="preserve"> социальных услуг обязательных требований, на 100000 получателей </w:t>
            </w:r>
            <w:proofErr w:type="spellStart"/>
            <w:r w:rsidRPr="001A79A8">
              <w:rPr>
                <w:rFonts w:ascii="Times New Roman" w:hAnsi="Times New Roman" w:cs="Times New Roman"/>
                <w:sz w:val="28"/>
                <w:szCs w:val="28"/>
              </w:rPr>
              <w:t>социаль</w:t>
            </w:r>
            <w:r>
              <w:rPr>
                <w:rFonts w:ascii="Times New Roman" w:hAnsi="Times New Roman" w:cs="Times New Roman"/>
                <w:sz w:val="28"/>
                <w:szCs w:val="28"/>
              </w:rPr>
              <w:t>-</w:t>
            </w:r>
            <w:r w:rsidRPr="001A79A8">
              <w:rPr>
                <w:rFonts w:ascii="Times New Roman" w:hAnsi="Times New Roman" w:cs="Times New Roman"/>
                <w:sz w:val="28"/>
                <w:szCs w:val="28"/>
              </w:rPr>
              <w:t>ных</w:t>
            </w:r>
            <w:proofErr w:type="spellEnd"/>
            <w:r w:rsidRPr="001A79A8">
              <w:rPr>
                <w:rFonts w:ascii="Times New Roman" w:hAnsi="Times New Roman" w:cs="Times New Roman"/>
                <w:sz w:val="28"/>
                <w:szCs w:val="28"/>
              </w:rPr>
              <w:t xml:space="preserve"> услуг в Кировской области за отчетный период (год)</w:t>
            </w:r>
          </w:p>
        </w:tc>
        <w:tc>
          <w:tcPr>
            <w:tcW w:w="1701" w:type="dxa"/>
          </w:tcPr>
          <w:p w:rsidR="009530E4" w:rsidRPr="009530E4" w:rsidRDefault="00E424DB" w:rsidP="00623961">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w:t>
            </w:r>
          </w:p>
        </w:tc>
        <w:tc>
          <w:tcPr>
            <w:tcW w:w="1276" w:type="dxa"/>
          </w:tcPr>
          <w:p w:rsidR="009530E4" w:rsidRPr="009530E4" w:rsidRDefault="009530E4" w:rsidP="009530E4">
            <w:pPr>
              <w:pStyle w:val="ConsPlusNormal"/>
              <w:jc w:val="center"/>
              <w:rPr>
                <w:rFonts w:ascii="Times New Roman" w:hAnsi="Times New Roman" w:cs="Times New Roman"/>
                <w:sz w:val="28"/>
                <w:szCs w:val="28"/>
              </w:rPr>
            </w:pPr>
            <w:r w:rsidRPr="009530E4">
              <w:rPr>
                <w:rFonts w:ascii="Times New Roman" w:hAnsi="Times New Roman" w:cs="Times New Roman"/>
                <w:sz w:val="28"/>
                <w:szCs w:val="28"/>
              </w:rPr>
              <w:t>0</w:t>
            </w:r>
          </w:p>
        </w:tc>
        <w:tc>
          <w:tcPr>
            <w:tcW w:w="1417" w:type="dxa"/>
          </w:tcPr>
          <w:p w:rsidR="009530E4" w:rsidRPr="009530E4" w:rsidRDefault="009530E4" w:rsidP="009530E4">
            <w:pPr>
              <w:pStyle w:val="ConsPlusNormal"/>
              <w:jc w:val="center"/>
              <w:rPr>
                <w:rFonts w:ascii="Times New Roman" w:hAnsi="Times New Roman" w:cs="Times New Roman"/>
                <w:sz w:val="28"/>
                <w:szCs w:val="28"/>
              </w:rPr>
            </w:pPr>
            <w:r w:rsidRPr="009530E4">
              <w:rPr>
                <w:rFonts w:ascii="Times New Roman" w:hAnsi="Times New Roman" w:cs="Times New Roman"/>
                <w:sz w:val="28"/>
                <w:szCs w:val="28"/>
              </w:rPr>
              <w:t>0</w:t>
            </w:r>
          </w:p>
        </w:tc>
        <w:tc>
          <w:tcPr>
            <w:tcW w:w="1418" w:type="dxa"/>
            <w:gridSpan w:val="2"/>
          </w:tcPr>
          <w:p w:rsidR="009530E4" w:rsidRPr="009530E4" w:rsidRDefault="00E424DB"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9530E4" w:rsidRPr="009530E4" w:rsidRDefault="009530E4" w:rsidP="009530E4">
            <w:pPr>
              <w:pStyle w:val="ConsPlusNormal"/>
              <w:jc w:val="center"/>
              <w:rPr>
                <w:rFonts w:ascii="Times New Roman" w:hAnsi="Times New Roman" w:cs="Times New Roman"/>
                <w:sz w:val="28"/>
                <w:szCs w:val="28"/>
              </w:rPr>
            </w:pPr>
            <w:r w:rsidRPr="009530E4">
              <w:rPr>
                <w:rFonts w:ascii="Times New Roman" w:hAnsi="Times New Roman" w:cs="Times New Roman"/>
                <w:sz w:val="28"/>
                <w:szCs w:val="28"/>
              </w:rPr>
              <w:t>5</w:t>
            </w:r>
          </w:p>
        </w:tc>
        <w:tc>
          <w:tcPr>
            <w:tcW w:w="2551" w:type="dxa"/>
          </w:tcPr>
          <w:p w:rsidR="009530E4" w:rsidRPr="009530E4" w:rsidRDefault="009530E4" w:rsidP="00E424DB">
            <w:pPr>
              <w:pStyle w:val="ConsPlusNormal"/>
              <w:rPr>
                <w:rFonts w:ascii="Times New Roman" w:hAnsi="Times New Roman" w:cs="Times New Roman"/>
                <w:sz w:val="28"/>
                <w:szCs w:val="28"/>
              </w:rPr>
            </w:pPr>
          </w:p>
        </w:tc>
      </w:tr>
      <w:tr w:rsidR="00E15C6E" w:rsidRPr="009530E4" w:rsidTr="00E7779B">
        <w:trPr>
          <w:trHeight w:val="2856"/>
        </w:trPr>
        <w:tc>
          <w:tcPr>
            <w:tcW w:w="913" w:type="dxa"/>
          </w:tcPr>
          <w:p w:rsidR="00E15C6E" w:rsidRPr="009530E4" w:rsidRDefault="00E424DB" w:rsidP="00E15C6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А.1.2</w:t>
            </w:r>
          </w:p>
        </w:tc>
        <w:tc>
          <w:tcPr>
            <w:tcW w:w="3969" w:type="dxa"/>
          </w:tcPr>
          <w:p w:rsidR="00E15C6E" w:rsidRPr="009530E4" w:rsidRDefault="001A79A8" w:rsidP="001A79A8">
            <w:pPr>
              <w:pStyle w:val="ConsPlusNormal"/>
              <w:jc w:val="both"/>
              <w:rPr>
                <w:rFonts w:ascii="Times New Roman" w:hAnsi="Times New Roman" w:cs="Times New Roman"/>
                <w:sz w:val="28"/>
                <w:szCs w:val="28"/>
              </w:rPr>
            </w:pPr>
            <w:r>
              <w:rPr>
                <w:rFonts w:ascii="Times New Roman" w:hAnsi="Times New Roman" w:cs="Times New Roman"/>
                <w:sz w:val="28"/>
                <w:szCs w:val="28"/>
              </w:rPr>
              <w:t>Ч</w:t>
            </w:r>
            <w:r w:rsidRPr="001A79A8">
              <w:rPr>
                <w:rFonts w:ascii="Times New Roman" w:hAnsi="Times New Roman" w:cs="Times New Roman"/>
                <w:sz w:val="28"/>
                <w:szCs w:val="28"/>
              </w:rPr>
              <w:t xml:space="preserve">исло лиц, здоровью которых причинен тяжкий вред в результате нарушения </w:t>
            </w:r>
            <w:proofErr w:type="gramStart"/>
            <w:r w:rsidRPr="001A79A8">
              <w:rPr>
                <w:rFonts w:ascii="Times New Roman" w:hAnsi="Times New Roman" w:cs="Times New Roman"/>
                <w:sz w:val="28"/>
                <w:szCs w:val="28"/>
              </w:rPr>
              <w:t>постав</w:t>
            </w:r>
            <w:r>
              <w:rPr>
                <w:rFonts w:ascii="Times New Roman" w:hAnsi="Times New Roman" w:cs="Times New Roman"/>
                <w:sz w:val="28"/>
                <w:szCs w:val="28"/>
              </w:rPr>
              <w:t>-</w:t>
            </w:r>
            <w:proofErr w:type="spellStart"/>
            <w:r w:rsidRPr="001A79A8">
              <w:rPr>
                <w:rFonts w:ascii="Times New Roman" w:hAnsi="Times New Roman" w:cs="Times New Roman"/>
                <w:sz w:val="28"/>
                <w:szCs w:val="28"/>
              </w:rPr>
              <w:t>щиком</w:t>
            </w:r>
            <w:proofErr w:type="spellEnd"/>
            <w:proofErr w:type="gramEnd"/>
            <w:r w:rsidRPr="001A79A8">
              <w:rPr>
                <w:rFonts w:ascii="Times New Roman" w:hAnsi="Times New Roman" w:cs="Times New Roman"/>
                <w:sz w:val="28"/>
                <w:szCs w:val="28"/>
              </w:rPr>
              <w:t xml:space="preserve"> социальных услуг обязательных требований, на 100000 получателей </w:t>
            </w:r>
            <w:proofErr w:type="spellStart"/>
            <w:r w:rsidRPr="001A79A8">
              <w:rPr>
                <w:rFonts w:ascii="Times New Roman" w:hAnsi="Times New Roman" w:cs="Times New Roman"/>
                <w:sz w:val="28"/>
                <w:szCs w:val="28"/>
              </w:rPr>
              <w:t>социаль</w:t>
            </w:r>
            <w:r>
              <w:rPr>
                <w:rFonts w:ascii="Times New Roman" w:hAnsi="Times New Roman" w:cs="Times New Roman"/>
                <w:sz w:val="28"/>
                <w:szCs w:val="28"/>
              </w:rPr>
              <w:t>-</w:t>
            </w:r>
            <w:r w:rsidRPr="001A79A8">
              <w:rPr>
                <w:rFonts w:ascii="Times New Roman" w:hAnsi="Times New Roman" w:cs="Times New Roman"/>
                <w:sz w:val="28"/>
                <w:szCs w:val="28"/>
              </w:rPr>
              <w:t>ных</w:t>
            </w:r>
            <w:proofErr w:type="spellEnd"/>
            <w:r w:rsidRPr="001A79A8">
              <w:rPr>
                <w:rFonts w:ascii="Times New Roman" w:hAnsi="Times New Roman" w:cs="Times New Roman"/>
                <w:sz w:val="28"/>
                <w:szCs w:val="28"/>
              </w:rPr>
              <w:t xml:space="preserve"> услуг в Кировской о</w:t>
            </w:r>
            <w:r>
              <w:rPr>
                <w:rFonts w:ascii="Times New Roman" w:hAnsi="Times New Roman" w:cs="Times New Roman"/>
                <w:sz w:val="28"/>
                <w:szCs w:val="28"/>
              </w:rPr>
              <w:t>бласти за отчетный период (год)</w:t>
            </w:r>
          </w:p>
        </w:tc>
        <w:tc>
          <w:tcPr>
            <w:tcW w:w="1701" w:type="dxa"/>
          </w:tcPr>
          <w:p w:rsidR="00E15C6E" w:rsidRPr="009530E4" w:rsidRDefault="00C33519" w:rsidP="00623961">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w:t>
            </w:r>
          </w:p>
        </w:tc>
        <w:tc>
          <w:tcPr>
            <w:tcW w:w="1276" w:type="dxa"/>
          </w:tcPr>
          <w:p w:rsidR="00E15C6E" w:rsidRPr="009530E4" w:rsidRDefault="00E15C6E"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Pr>
          <w:p w:rsidR="00E15C6E" w:rsidRPr="009530E4" w:rsidRDefault="00E15C6E"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E15C6E" w:rsidRPr="009530E4" w:rsidRDefault="00C33519"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E15C6E" w:rsidRPr="009530E4" w:rsidRDefault="00E15C6E"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551" w:type="dxa"/>
          </w:tcPr>
          <w:p w:rsidR="00E15C6E" w:rsidRPr="009530E4" w:rsidRDefault="00E15C6E" w:rsidP="00E424DB">
            <w:pPr>
              <w:pStyle w:val="ConsPlusNormal"/>
              <w:rPr>
                <w:rFonts w:ascii="Times New Roman" w:hAnsi="Times New Roman" w:cs="Times New Roman"/>
                <w:sz w:val="28"/>
                <w:szCs w:val="28"/>
              </w:rPr>
            </w:pPr>
          </w:p>
        </w:tc>
      </w:tr>
      <w:tr w:rsidR="00C33519" w:rsidRPr="009530E4" w:rsidTr="00E7779B">
        <w:tc>
          <w:tcPr>
            <w:tcW w:w="913" w:type="dxa"/>
          </w:tcPr>
          <w:p w:rsidR="00C33519" w:rsidRDefault="00C33519" w:rsidP="00E15C6E">
            <w:pPr>
              <w:pStyle w:val="ConsPlusNormal"/>
              <w:jc w:val="center"/>
              <w:rPr>
                <w:rFonts w:ascii="Times New Roman" w:hAnsi="Times New Roman" w:cs="Times New Roman"/>
                <w:sz w:val="28"/>
                <w:szCs w:val="28"/>
              </w:rPr>
            </w:pPr>
            <w:r>
              <w:rPr>
                <w:rFonts w:ascii="Times New Roman" w:hAnsi="Times New Roman" w:cs="Times New Roman"/>
                <w:sz w:val="28"/>
                <w:szCs w:val="28"/>
              </w:rPr>
              <w:t>А.1.3</w:t>
            </w:r>
          </w:p>
        </w:tc>
        <w:tc>
          <w:tcPr>
            <w:tcW w:w="3969" w:type="dxa"/>
          </w:tcPr>
          <w:p w:rsidR="00C33519" w:rsidRPr="00E424DB" w:rsidRDefault="001A79A8" w:rsidP="001A79A8">
            <w:pPr>
              <w:pStyle w:val="ConsPlusNormal"/>
              <w:jc w:val="both"/>
              <w:rPr>
                <w:rFonts w:ascii="Times New Roman" w:hAnsi="Times New Roman" w:cs="Times New Roman"/>
                <w:sz w:val="28"/>
                <w:szCs w:val="28"/>
              </w:rPr>
            </w:pPr>
            <w:r>
              <w:rPr>
                <w:rFonts w:ascii="Times New Roman" w:hAnsi="Times New Roman" w:cs="Times New Roman"/>
                <w:sz w:val="28"/>
                <w:szCs w:val="28"/>
              </w:rPr>
              <w:t>Ч</w:t>
            </w:r>
            <w:r w:rsidRPr="001A79A8">
              <w:rPr>
                <w:rFonts w:ascii="Times New Roman" w:hAnsi="Times New Roman" w:cs="Times New Roman"/>
                <w:sz w:val="28"/>
                <w:szCs w:val="28"/>
              </w:rPr>
              <w:t xml:space="preserve">исло лиц, здоровью которых причинен средней тяжести вред в результате нарушения </w:t>
            </w:r>
            <w:proofErr w:type="gramStart"/>
            <w:r w:rsidRPr="001A79A8">
              <w:rPr>
                <w:rFonts w:ascii="Times New Roman" w:hAnsi="Times New Roman" w:cs="Times New Roman"/>
                <w:sz w:val="28"/>
                <w:szCs w:val="28"/>
              </w:rPr>
              <w:t>постав</w:t>
            </w:r>
            <w:r>
              <w:rPr>
                <w:rFonts w:ascii="Times New Roman" w:hAnsi="Times New Roman" w:cs="Times New Roman"/>
                <w:sz w:val="28"/>
                <w:szCs w:val="28"/>
              </w:rPr>
              <w:t>-</w:t>
            </w:r>
            <w:proofErr w:type="spellStart"/>
            <w:r w:rsidRPr="001A79A8">
              <w:rPr>
                <w:rFonts w:ascii="Times New Roman" w:hAnsi="Times New Roman" w:cs="Times New Roman"/>
                <w:sz w:val="28"/>
                <w:szCs w:val="28"/>
              </w:rPr>
              <w:t>щиком</w:t>
            </w:r>
            <w:proofErr w:type="spellEnd"/>
            <w:proofErr w:type="gramEnd"/>
            <w:r w:rsidRPr="001A79A8">
              <w:rPr>
                <w:rFonts w:ascii="Times New Roman" w:hAnsi="Times New Roman" w:cs="Times New Roman"/>
                <w:sz w:val="28"/>
                <w:szCs w:val="28"/>
              </w:rPr>
              <w:t xml:space="preserve"> социальных услуг обязательных требований, на 100000 получателей </w:t>
            </w:r>
            <w:proofErr w:type="spellStart"/>
            <w:r w:rsidRPr="001A79A8">
              <w:rPr>
                <w:rFonts w:ascii="Times New Roman" w:hAnsi="Times New Roman" w:cs="Times New Roman"/>
                <w:sz w:val="28"/>
                <w:szCs w:val="28"/>
              </w:rPr>
              <w:t>социаль</w:t>
            </w:r>
            <w:r>
              <w:rPr>
                <w:rFonts w:ascii="Times New Roman" w:hAnsi="Times New Roman" w:cs="Times New Roman"/>
                <w:sz w:val="28"/>
                <w:szCs w:val="28"/>
              </w:rPr>
              <w:t>-</w:t>
            </w:r>
            <w:r w:rsidRPr="001A79A8">
              <w:rPr>
                <w:rFonts w:ascii="Times New Roman" w:hAnsi="Times New Roman" w:cs="Times New Roman"/>
                <w:sz w:val="28"/>
                <w:szCs w:val="28"/>
              </w:rPr>
              <w:t>ных</w:t>
            </w:r>
            <w:proofErr w:type="spellEnd"/>
            <w:r w:rsidRPr="001A79A8">
              <w:rPr>
                <w:rFonts w:ascii="Times New Roman" w:hAnsi="Times New Roman" w:cs="Times New Roman"/>
                <w:sz w:val="28"/>
                <w:szCs w:val="28"/>
              </w:rPr>
              <w:t xml:space="preserve"> услуг в Кировской области за отчетный период (год)</w:t>
            </w:r>
          </w:p>
        </w:tc>
        <w:tc>
          <w:tcPr>
            <w:tcW w:w="1701" w:type="dxa"/>
          </w:tcPr>
          <w:p w:rsidR="00C33519" w:rsidRDefault="00C33519" w:rsidP="00623961">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w:t>
            </w:r>
          </w:p>
        </w:tc>
        <w:tc>
          <w:tcPr>
            <w:tcW w:w="1276" w:type="dxa"/>
          </w:tcPr>
          <w:p w:rsidR="00C33519" w:rsidRDefault="00C33519"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Pr>
          <w:p w:rsidR="00C33519" w:rsidRDefault="00C33519"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C33519" w:rsidRDefault="00C33519"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C33519" w:rsidRDefault="00C33519"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551" w:type="dxa"/>
          </w:tcPr>
          <w:p w:rsidR="00C33519" w:rsidRPr="00E15C6E" w:rsidRDefault="00C33519" w:rsidP="00E424DB">
            <w:pPr>
              <w:pStyle w:val="ConsPlusNormal"/>
              <w:rPr>
                <w:rFonts w:ascii="Times New Roman" w:hAnsi="Times New Roman" w:cs="Times New Roman"/>
                <w:sz w:val="28"/>
                <w:szCs w:val="28"/>
              </w:rPr>
            </w:pPr>
          </w:p>
        </w:tc>
      </w:tr>
      <w:tr w:rsidR="00C33519" w:rsidRPr="009530E4" w:rsidTr="00E7779B">
        <w:tc>
          <w:tcPr>
            <w:tcW w:w="913" w:type="dxa"/>
          </w:tcPr>
          <w:p w:rsidR="00C33519" w:rsidRDefault="00C33519" w:rsidP="00E15C6E">
            <w:pPr>
              <w:pStyle w:val="ConsPlusNormal"/>
              <w:jc w:val="center"/>
              <w:rPr>
                <w:rFonts w:ascii="Times New Roman" w:hAnsi="Times New Roman" w:cs="Times New Roman"/>
                <w:sz w:val="28"/>
                <w:szCs w:val="28"/>
              </w:rPr>
            </w:pPr>
            <w:r>
              <w:rPr>
                <w:rFonts w:ascii="Times New Roman" w:hAnsi="Times New Roman" w:cs="Times New Roman"/>
                <w:sz w:val="28"/>
                <w:szCs w:val="28"/>
              </w:rPr>
              <w:t>А.1.4</w:t>
            </w:r>
          </w:p>
        </w:tc>
        <w:tc>
          <w:tcPr>
            <w:tcW w:w="3969" w:type="dxa"/>
          </w:tcPr>
          <w:p w:rsidR="00C33519" w:rsidRPr="00C33519" w:rsidRDefault="001A79A8" w:rsidP="00C33519">
            <w:pPr>
              <w:pStyle w:val="ConsPlusNormal"/>
              <w:jc w:val="both"/>
              <w:rPr>
                <w:rFonts w:ascii="Times New Roman" w:hAnsi="Times New Roman" w:cs="Times New Roman"/>
                <w:sz w:val="28"/>
                <w:szCs w:val="28"/>
              </w:rPr>
            </w:pPr>
            <w:r>
              <w:rPr>
                <w:rFonts w:ascii="Times New Roman" w:hAnsi="Times New Roman" w:cs="Times New Roman"/>
                <w:sz w:val="28"/>
                <w:szCs w:val="28"/>
              </w:rPr>
              <w:t>Ч</w:t>
            </w:r>
            <w:r w:rsidRPr="001A79A8">
              <w:rPr>
                <w:rFonts w:ascii="Times New Roman" w:hAnsi="Times New Roman" w:cs="Times New Roman"/>
                <w:sz w:val="28"/>
                <w:szCs w:val="28"/>
              </w:rPr>
              <w:t xml:space="preserve">исло лиц, здоровью которых причинен легкий вред в результате нарушения </w:t>
            </w:r>
            <w:proofErr w:type="gramStart"/>
            <w:r w:rsidRPr="001A79A8">
              <w:rPr>
                <w:rFonts w:ascii="Times New Roman" w:hAnsi="Times New Roman" w:cs="Times New Roman"/>
                <w:sz w:val="28"/>
                <w:szCs w:val="28"/>
              </w:rPr>
              <w:t>постав</w:t>
            </w:r>
            <w:r w:rsidR="00B877EE">
              <w:rPr>
                <w:rFonts w:ascii="Times New Roman" w:hAnsi="Times New Roman" w:cs="Times New Roman"/>
                <w:sz w:val="28"/>
                <w:szCs w:val="28"/>
              </w:rPr>
              <w:t>-</w:t>
            </w:r>
            <w:proofErr w:type="spellStart"/>
            <w:r w:rsidRPr="001A79A8">
              <w:rPr>
                <w:rFonts w:ascii="Times New Roman" w:hAnsi="Times New Roman" w:cs="Times New Roman"/>
                <w:sz w:val="28"/>
                <w:szCs w:val="28"/>
              </w:rPr>
              <w:t>щиком</w:t>
            </w:r>
            <w:proofErr w:type="spellEnd"/>
            <w:proofErr w:type="gramEnd"/>
            <w:r w:rsidRPr="001A79A8">
              <w:rPr>
                <w:rFonts w:ascii="Times New Roman" w:hAnsi="Times New Roman" w:cs="Times New Roman"/>
                <w:sz w:val="28"/>
                <w:szCs w:val="28"/>
              </w:rPr>
              <w:t xml:space="preserve"> социальных услуг обязательных требований, на 100000 получателей </w:t>
            </w:r>
            <w:proofErr w:type="spellStart"/>
            <w:r w:rsidRPr="001A79A8">
              <w:rPr>
                <w:rFonts w:ascii="Times New Roman" w:hAnsi="Times New Roman" w:cs="Times New Roman"/>
                <w:sz w:val="28"/>
                <w:szCs w:val="28"/>
              </w:rPr>
              <w:t>социаль</w:t>
            </w:r>
            <w:r w:rsidR="00B877EE">
              <w:rPr>
                <w:rFonts w:ascii="Times New Roman" w:hAnsi="Times New Roman" w:cs="Times New Roman"/>
                <w:sz w:val="28"/>
                <w:szCs w:val="28"/>
              </w:rPr>
              <w:t>-</w:t>
            </w:r>
            <w:r w:rsidRPr="001A79A8">
              <w:rPr>
                <w:rFonts w:ascii="Times New Roman" w:hAnsi="Times New Roman" w:cs="Times New Roman"/>
                <w:sz w:val="28"/>
                <w:szCs w:val="28"/>
              </w:rPr>
              <w:t>ных</w:t>
            </w:r>
            <w:proofErr w:type="spellEnd"/>
            <w:r w:rsidRPr="001A79A8">
              <w:rPr>
                <w:rFonts w:ascii="Times New Roman" w:hAnsi="Times New Roman" w:cs="Times New Roman"/>
                <w:sz w:val="28"/>
                <w:szCs w:val="28"/>
              </w:rPr>
              <w:t xml:space="preserve"> услуг в Кировской области за отчетный период (год)</w:t>
            </w:r>
          </w:p>
        </w:tc>
        <w:tc>
          <w:tcPr>
            <w:tcW w:w="1701" w:type="dxa"/>
          </w:tcPr>
          <w:p w:rsidR="00C33519" w:rsidRDefault="00C33519" w:rsidP="00623961">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w:t>
            </w:r>
          </w:p>
        </w:tc>
        <w:tc>
          <w:tcPr>
            <w:tcW w:w="1276" w:type="dxa"/>
          </w:tcPr>
          <w:p w:rsidR="00C33519" w:rsidRDefault="00C33519"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Pr>
          <w:p w:rsidR="00C33519" w:rsidRDefault="00C33519"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C33519" w:rsidRDefault="00C33519"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C33519" w:rsidRDefault="00C33519"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551" w:type="dxa"/>
          </w:tcPr>
          <w:p w:rsidR="00C33519" w:rsidRPr="00E15C6E" w:rsidRDefault="00C33519" w:rsidP="00E424DB">
            <w:pPr>
              <w:pStyle w:val="ConsPlusNormal"/>
              <w:rPr>
                <w:rFonts w:ascii="Times New Roman" w:hAnsi="Times New Roman" w:cs="Times New Roman"/>
                <w:sz w:val="28"/>
                <w:szCs w:val="28"/>
              </w:rPr>
            </w:pPr>
          </w:p>
        </w:tc>
      </w:tr>
      <w:tr w:rsidR="00C33519" w:rsidRPr="009530E4" w:rsidTr="00E7779B">
        <w:tc>
          <w:tcPr>
            <w:tcW w:w="913" w:type="dxa"/>
          </w:tcPr>
          <w:p w:rsidR="00C33519" w:rsidRDefault="00C33519" w:rsidP="00E15C6E">
            <w:pPr>
              <w:pStyle w:val="ConsPlusNormal"/>
              <w:jc w:val="center"/>
              <w:rPr>
                <w:rFonts w:ascii="Times New Roman" w:hAnsi="Times New Roman" w:cs="Times New Roman"/>
                <w:sz w:val="28"/>
                <w:szCs w:val="28"/>
              </w:rPr>
            </w:pPr>
            <w:r>
              <w:rPr>
                <w:rFonts w:ascii="Times New Roman" w:hAnsi="Times New Roman" w:cs="Times New Roman"/>
                <w:sz w:val="28"/>
                <w:szCs w:val="28"/>
              </w:rPr>
              <w:t>А.2</w:t>
            </w:r>
          </w:p>
        </w:tc>
        <w:tc>
          <w:tcPr>
            <w:tcW w:w="3969" w:type="dxa"/>
          </w:tcPr>
          <w:p w:rsidR="00C33519" w:rsidRPr="00C33519" w:rsidRDefault="001A79A8" w:rsidP="00A71482">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1A79A8">
              <w:rPr>
                <w:rFonts w:ascii="Times New Roman" w:hAnsi="Times New Roman" w:cs="Times New Roman"/>
                <w:sz w:val="28"/>
                <w:szCs w:val="28"/>
              </w:rPr>
              <w:t xml:space="preserve">оля объема материального </w:t>
            </w:r>
            <w:r w:rsidRPr="001A79A8">
              <w:rPr>
                <w:rFonts w:ascii="Times New Roman" w:hAnsi="Times New Roman" w:cs="Times New Roman"/>
                <w:sz w:val="28"/>
                <w:szCs w:val="28"/>
              </w:rPr>
              <w:lastRenderedPageBreak/>
              <w:t xml:space="preserve">ущерба, причиненного </w:t>
            </w:r>
            <w:proofErr w:type="spellStart"/>
            <w:r w:rsidRPr="001A79A8">
              <w:rPr>
                <w:rFonts w:ascii="Times New Roman" w:hAnsi="Times New Roman" w:cs="Times New Roman"/>
                <w:sz w:val="28"/>
                <w:szCs w:val="28"/>
              </w:rPr>
              <w:t>иму</w:t>
            </w:r>
            <w:r w:rsidR="00B877EE">
              <w:rPr>
                <w:rFonts w:ascii="Times New Roman" w:hAnsi="Times New Roman" w:cs="Times New Roman"/>
                <w:sz w:val="28"/>
                <w:szCs w:val="28"/>
              </w:rPr>
              <w:t>-</w:t>
            </w:r>
            <w:r w:rsidRPr="001A79A8">
              <w:rPr>
                <w:rFonts w:ascii="Times New Roman" w:hAnsi="Times New Roman" w:cs="Times New Roman"/>
                <w:sz w:val="28"/>
                <w:szCs w:val="28"/>
              </w:rPr>
              <w:t>ществу</w:t>
            </w:r>
            <w:proofErr w:type="spellEnd"/>
            <w:r w:rsidRPr="001A79A8">
              <w:rPr>
                <w:rFonts w:ascii="Times New Roman" w:hAnsi="Times New Roman" w:cs="Times New Roman"/>
                <w:sz w:val="28"/>
                <w:szCs w:val="28"/>
              </w:rPr>
              <w:t xml:space="preserve"> физических и </w:t>
            </w:r>
            <w:proofErr w:type="spellStart"/>
            <w:r w:rsidRPr="001A79A8">
              <w:rPr>
                <w:rFonts w:ascii="Times New Roman" w:hAnsi="Times New Roman" w:cs="Times New Roman"/>
                <w:sz w:val="28"/>
                <w:szCs w:val="28"/>
              </w:rPr>
              <w:t>юриди</w:t>
            </w:r>
            <w:r w:rsidR="00B877EE">
              <w:rPr>
                <w:rFonts w:ascii="Times New Roman" w:hAnsi="Times New Roman" w:cs="Times New Roman"/>
                <w:sz w:val="28"/>
                <w:szCs w:val="28"/>
              </w:rPr>
              <w:t>-</w:t>
            </w:r>
            <w:r w:rsidRPr="001A79A8">
              <w:rPr>
                <w:rFonts w:ascii="Times New Roman" w:hAnsi="Times New Roman" w:cs="Times New Roman"/>
                <w:sz w:val="28"/>
                <w:szCs w:val="28"/>
              </w:rPr>
              <w:t>ческих</w:t>
            </w:r>
            <w:proofErr w:type="spellEnd"/>
            <w:r w:rsidRPr="001A79A8">
              <w:rPr>
                <w:rFonts w:ascii="Times New Roman" w:hAnsi="Times New Roman" w:cs="Times New Roman"/>
                <w:sz w:val="28"/>
                <w:szCs w:val="28"/>
              </w:rPr>
              <w:t xml:space="preserve"> лиц, </w:t>
            </w:r>
            <w:proofErr w:type="gramStart"/>
            <w:r w:rsidRPr="001A79A8">
              <w:rPr>
                <w:rFonts w:ascii="Times New Roman" w:hAnsi="Times New Roman" w:cs="Times New Roman"/>
                <w:sz w:val="28"/>
                <w:szCs w:val="28"/>
              </w:rPr>
              <w:t>государственному</w:t>
            </w:r>
            <w:proofErr w:type="gramEnd"/>
            <w:r w:rsidRPr="001A79A8">
              <w:rPr>
                <w:rFonts w:ascii="Times New Roman" w:hAnsi="Times New Roman" w:cs="Times New Roman"/>
                <w:sz w:val="28"/>
                <w:szCs w:val="28"/>
              </w:rPr>
              <w:t xml:space="preserve"> или муниципальному </w:t>
            </w:r>
            <w:proofErr w:type="spellStart"/>
            <w:r w:rsidRPr="001A79A8">
              <w:rPr>
                <w:rFonts w:ascii="Times New Roman" w:hAnsi="Times New Roman" w:cs="Times New Roman"/>
                <w:sz w:val="28"/>
                <w:szCs w:val="28"/>
              </w:rPr>
              <w:t>иму</w:t>
            </w:r>
            <w:r w:rsidR="00B877EE">
              <w:rPr>
                <w:rFonts w:ascii="Times New Roman" w:hAnsi="Times New Roman" w:cs="Times New Roman"/>
                <w:sz w:val="28"/>
                <w:szCs w:val="28"/>
              </w:rPr>
              <w:t>-</w:t>
            </w:r>
            <w:r w:rsidRPr="001A79A8">
              <w:rPr>
                <w:rFonts w:ascii="Times New Roman" w:hAnsi="Times New Roman" w:cs="Times New Roman"/>
                <w:sz w:val="28"/>
                <w:szCs w:val="28"/>
              </w:rPr>
              <w:t>ществу</w:t>
            </w:r>
            <w:proofErr w:type="spellEnd"/>
            <w:r w:rsidRPr="001A79A8">
              <w:rPr>
                <w:rFonts w:ascii="Times New Roman" w:hAnsi="Times New Roman" w:cs="Times New Roman"/>
                <w:sz w:val="28"/>
                <w:szCs w:val="28"/>
              </w:rPr>
              <w:t xml:space="preserve"> в результате нарушения поставщиком социальных услуг обязательных требований, к внутреннему валовому </w:t>
            </w:r>
            <w:proofErr w:type="spellStart"/>
            <w:r w:rsidRPr="001A79A8">
              <w:rPr>
                <w:rFonts w:ascii="Times New Roman" w:hAnsi="Times New Roman" w:cs="Times New Roman"/>
                <w:sz w:val="28"/>
                <w:szCs w:val="28"/>
              </w:rPr>
              <w:t>проду</w:t>
            </w:r>
            <w:r w:rsidR="00A71482">
              <w:rPr>
                <w:rFonts w:ascii="Times New Roman" w:hAnsi="Times New Roman" w:cs="Times New Roman"/>
                <w:sz w:val="28"/>
                <w:szCs w:val="28"/>
              </w:rPr>
              <w:t>к</w:t>
            </w:r>
            <w:proofErr w:type="spellEnd"/>
            <w:r w:rsidR="00A71482">
              <w:rPr>
                <w:rFonts w:ascii="Times New Roman" w:hAnsi="Times New Roman" w:cs="Times New Roman"/>
                <w:sz w:val="28"/>
                <w:szCs w:val="28"/>
              </w:rPr>
              <w:t>-</w:t>
            </w:r>
            <w:r w:rsidRPr="001A79A8">
              <w:rPr>
                <w:rFonts w:ascii="Times New Roman" w:hAnsi="Times New Roman" w:cs="Times New Roman"/>
                <w:sz w:val="28"/>
                <w:szCs w:val="28"/>
              </w:rPr>
              <w:t>ту Российской Федерации за отчетный период</w:t>
            </w:r>
          </w:p>
        </w:tc>
        <w:tc>
          <w:tcPr>
            <w:tcW w:w="1701" w:type="dxa"/>
          </w:tcPr>
          <w:p w:rsidR="00C33519" w:rsidRDefault="00623961" w:rsidP="0062396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276" w:type="dxa"/>
          </w:tcPr>
          <w:p w:rsidR="00C33519" w:rsidRPr="00F82C9C" w:rsidRDefault="00623961" w:rsidP="00B6116B">
            <w:pPr>
              <w:pStyle w:val="ConsPlusNormal"/>
              <w:jc w:val="center"/>
              <w:rPr>
                <w:rFonts w:ascii="Times New Roman" w:hAnsi="Times New Roman" w:cs="Times New Roman"/>
                <w:sz w:val="28"/>
                <w:szCs w:val="28"/>
              </w:rPr>
            </w:pPr>
            <w:r w:rsidRPr="00F82C9C">
              <w:rPr>
                <w:rFonts w:ascii="Times New Roman" w:hAnsi="Times New Roman" w:cs="Times New Roman"/>
                <w:sz w:val="28"/>
                <w:szCs w:val="28"/>
              </w:rPr>
              <w:t>4,</w:t>
            </w:r>
            <w:r w:rsidR="00D31E00" w:rsidRPr="00F82C9C">
              <w:rPr>
                <w:rFonts w:ascii="Times New Roman" w:hAnsi="Times New Roman" w:cs="Times New Roman"/>
                <w:sz w:val="28"/>
                <w:szCs w:val="28"/>
              </w:rPr>
              <w:t>0</w:t>
            </w:r>
            <w:r w:rsidR="00B6116B" w:rsidRPr="00F82C9C">
              <w:rPr>
                <w:rFonts w:ascii="Times New Roman" w:hAnsi="Times New Roman" w:cs="Times New Roman"/>
                <w:sz w:val="28"/>
                <w:szCs w:val="28"/>
              </w:rPr>
              <w:t>0</w:t>
            </w:r>
            <w:r w:rsidRPr="00F82C9C">
              <w:rPr>
                <w:rFonts w:ascii="Times New Roman" w:hAnsi="Times New Roman" w:cs="Times New Roman"/>
                <w:sz w:val="28"/>
                <w:szCs w:val="28"/>
              </w:rPr>
              <w:t>2</w:t>
            </w:r>
            <w:r w:rsidR="00D54EA7" w:rsidRPr="00F82C9C">
              <w:rPr>
                <w:rFonts w:ascii="Times New Roman" w:hAnsi="Times New Roman" w:cs="Times New Roman"/>
                <w:sz w:val="28"/>
                <w:szCs w:val="28"/>
                <w:vertAlign w:val="superscript"/>
              </w:rPr>
              <w:t>-7</w:t>
            </w:r>
          </w:p>
        </w:tc>
        <w:tc>
          <w:tcPr>
            <w:tcW w:w="1417" w:type="dxa"/>
          </w:tcPr>
          <w:p w:rsidR="00C33519" w:rsidRPr="00F82C9C" w:rsidRDefault="00B6116B" w:rsidP="00B6116B">
            <w:pPr>
              <w:pStyle w:val="ConsPlusNormal"/>
              <w:jc w:val="center"/>
              <w:rPr>
                <w:rFonts w:ascii="Times New Roman" w:hAnsi="Times New Roman" w:cs="Times New Roman"/>
                <w:sz w:val="28"/>
                <w:szCs w:val="28"/>
              </w:rPr>
            </w:pPr>
            <w:r w:rsidRPr="00F82C9C">
              <w:rPr>
                <w:rFonts w:ascii="Times New Roman" w:hAnsi="Times New Roman" w:cs="Times New Roman"/>
                <w:sz w:val="28"/>
                <w:szCs w:val="28"/>
              </w:rPr>
              <w:t>9,5</w:t>
            </w:r>
            <w:r w:rsidR="002309E2" w:rsidRPr="00F82C9C">
              <w:rPr>
                <w:rFonts w:ascii="Times New Roman" w:hAnsi="Times New Roman" w:cs="Times New Roman"/>
                <w:sz w:val="28"/>
                <w:szCs w:val="28"/>
                <w:vertAlign w:val="superscript"/>
              </w:rPr>
              <w:t>-</w:t>
            </w:r>
            <w:r w:rsidRPr="00F82C9C">
              <w:rPr>
                <w:rFonts w:ascii="Times New Roman" w:hAnsi="Times New Roman" w:cs="Times New Roman"/>
                <w:sz w:val="28"/>
                <w:szCs w:val="28"/>
                <w:vertAlign w:val="superscript"/>
              </w:rPr>
              <w:t>5</w:t>
            </w:r>
          </w:p>
        </w:tc>
        <w:tc>
          <w:tcPr>
            <w:tcW w:w="1418" w:type="dxa"/>
            <w:gridSpan w:val="2"/>
          </w:tcPr>
          <w:p w:rsidR="00C33519" w:rsidRPr="00F82C9C" w:rsidRDefault="00B6116B" w:rsidP="00B6116B">
            <w:pPr>
              <w:pStyle w:val="ConsPlusNormal"/>
              <w:jc w:val="center"/>
              <w:rPr>
                <w:rFonts w:ascii="Times New Roman" w:hAnsi="Times New Roman" w:cs="Times New Roman"/>
                <w:sz w:val="28"/>
                <w:szCs w:val="28"/>
              </w:rPr>
            </w:pPr>
            <w:r w:rsidRPr="00F82C9C">
              <w:rPr>
                <w:rFonts w:ascii="Times New Roman" w:hAnsi="Times New Roman" w:cs="Times New Roman"/>
                <w:sz w:val="28"/>
                <w:szCs w:val="28"/>
              </w:rPr>
              <w:t>5,8</w:t>
            </w:r>
            <w:r w:rsidR="00BB046C" w:rsidRPr="00F82C9C">
              <w:rPr>
                <w:rFonts w:ascii="Times New Roman" w:hAnsi="Times New Roman" w:cs="Times New Roman"/>
                <w:sz w:val="28"/>
                <w:szCs w:val="28"/>
                <w:vertAlign w:val="superscript"/>
              </w:rPr>
              <w:t>-</w:t>
            </w:r>
            <w:r w:rsidRPr="00F82C9C">
              <w:rPr>
                <w:rFonts w:ascii="Times New Roman" w:hAnsi="Times New Roman" w:cs="Times New Roman"/>
                <w:sz w:val="28"/>
                <w:szCs w:val="28"/>
                <w:vertAlign w:val="superscript"/>
              </w:rPr>
              <w:t>10</w:t>
            </w:r>
          </w:p>
        </w:tc>
        <w:tc>
          <w:tcPr>
            <w:tcW w:w="1276" w:type="dxa"/>
          </w:tcPr>
          <w:p w:rsidR="00C33519" w:rsidRPr="00F82C9C" w:rsidRDefault="00D54EA7" w:rsidP="009530E4">
            <w:pPr>
              <w:pStyle w:val="ConsPlusNormal"/>
              <w:jc w:val="center"/>
              <w:rPr>
                <w:rFonts w:ascii="Times New Roman" w:hAnsi="Times New Roman" w:cs="Times New Roman"/>
                <w:sz w:val="28"/>
                <w:szCs w:val="28"/>
              </w:rPr>
            </w:pPr>
            <w:r w:rsidRPr="00F82C9C">
              <w:rPr>
                <w:rFonts w:ascii="Times New Roman" w:hAnsi="Times New Roman" w:cs="Times New Roman"/>
                <w:sz w:val="28"/>
                <w:szCs w:val="28"/>
              </w:rPr>
              <w:t>5</w:t>
            </w:r>
          </w:p>
        </w:tc>
        <w:tc>
          <w:tcPr>
            <w:tcW w:w="2551" w:type="dxa"/>
          </w:tcPr>
          <w:p w:rsidR="00C33519" w:rsidRPr="00F82C9C" w:rsidRDefault="00C33519" w:rsidP="004E29F7">
            <w:pPr>
              <w:pStyle w:val="ConsPlusNormal"/>
              <w:jc w:val="both"/>
              <w:rPr>
                <w:rFonts w:ascii="Times New Roman" w:hAnsi="Times New Roman" w:cs="Times New Roman"/>
                <w:sz w:val="28"/>
                <w:szCs w:val="28"/>
              </w:rPr>
            </w:pPr>
          </w:p>
        </w:tc>
      </w:tr>
      <w:tr w:rsidR="00E15C6E" w:rsidRPr="009530E4" w:rsidTr="00E7779B">
        <w:tc>
          <w:tcPr>
            <w:tcW w:w="913" w:type="dxa"/>
          </w:tcPr>
          <w:p w:rsidR="00E15C6E" w:rsidRDefault="00E15C6E" w:rsidP="00E15C6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А.3.1</w:t>
            </w:r>
          </w:p>
        </w:tc>
        <w:tc>
          <w:tcPr>
            <w:tcW w:w="3969" w:type="dxa"/>
          </w:tcPr>
          <w:p w:rsidR="00374091" w:rsidRPr="00374091" w:rsidRDefault="00374091" w:rsidP="003740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4091">
              <w:rPr>
                <w:rFonts w:ascii="Times New Roman" w:eastAsia="Times New Roman" w:hAnsi="Times New Roman" w:cs="Times New Roman"/>
                <w:sz w:val="28"/>
                <w:szCs w:val="28"/>
                <w:lang w:eastAsia="ru-RU"/>
              </w:rPr>
              <w:t>соотношение численности получателей социальных услуг, которым были оказаны социальные услуги не в полном объеме за отчетный период, и общей численности получателей социальных услуг за отчетный период</w:t>
            </w:r>
          </w:p>
          <w:p w:rsidR="00E15C6E" w:rsidRPr="00E15C6E" w:rsidRDefault="00E15C6E" w:rsidP="00D54EA7">
            <w:pPr>
              <w:pStyle w:val="ConsPlusNormal"/>
              <w:jc w:val="both"/>
              <w:rPr>
                <w:rFonts w:ascii="Times New Roman" w:hAnsi="Times New Roman" w:cs="Times New Roman"/>
                <w:sz w:val="28"/>
                <w:szCs w:val="28"/>
              </w:rPr>
            </w:pPr>
          </w:p>
        </w:tc>
        <w:tc>
          <w:tcPr>
            <w:tcW w:w="1701" w:type="dxa"/>
          </w:tcPr>
          <w:p w:rsidR="00E15C6E" w:rsidRPr="00E15C6E" w:rsidRDefault="00D54EA7" w:rsidP="00623961">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w:t>
            </w:r>
          </w:p>
        </w:tc>
        <w:tc>
          <w:tcPr>
            <w:tcW w:w="1276" w:type="dxa"/>
          </w:tcPr>
          <w:p w:rsidR="00E15C6E" w:rsidRPr="00F82C9C" w:rsidRDefault="00B6116B" w:rsidP="00623961">
            <w:pPr>
              <w:pStyle w:val="ConsPlusNormal"/>
              <w:jc w:val="center"/>
              <w:rPr>
                <w:rFonts w:ascii="Times New Roman" w:hAnsi="Times New Roman" w:cs="Times New Roman"/>
                <w:sz w:val="28"/>
                <w:szCs w:val="28"/>
              </w:rPr>
            </w:pPr>
            <w:r w:rsidRPr="00F82C9C">
              <w:rPr>
                <w:rFonts w:ascii="Times New Roman" w:hAnsi="Times New Roman" w:cs="Times New Roman"/>
                <w:sz w:val="28"/>
                <w:szCs w:val="28"/>
              </w:rPr>
              <w:t>12,55</w:t>
            </w:r>
          </w:p>
        </w:tc>
        <w:tc>
          <w:tcPr>
            <w:tcW w:w="1417" w:type="dxa"/>
          </w:tcPr>
          <w:p w:rsidR="00E15C6E" w:rsidRPr="00F82C9C" w:rsidRDefault="00D31E00" w:rsidP="00D75223">
            <w:pPr>
              <w:pStyle w:val="ConsPlusNormal"/>
              <w:jc w:val="center"/>
              <w:rPr>
                <w:rFonts w:ascii="Times New Roman" w:hAnsi="Times New Roman" w:cs="Times New Roman"/>
                <w:sz w:val="28"/>
                <w:szCs w:val="28"/>
              </w:rPr>
            </w:pPr>
            <w:r w:rsidRPr="00F82C9C">
              <w:rPr>
                <w:rFonts w:ascii="Times New Roman" w:hAnsi="Times New Roman" w:cs="Times New Roman"/>
                <w:sz w:val="28"/>
                <w:szCs w:val="28"/>
              </w:rPr>
              <w:t>0</w:t>
            </w:r>
          </w:p>
        </w:tc>
        <w:tc>
          <w:tcPr>
            <w:tcW w:w="1418" w:type="dxa"/>
            <w:gridSpan w:val="2"/>
          </w:tcPr>
          <w:p w:rsidR="00E15C6E" w:rsidRPr="00F82C9C" w:rsidRDefault="00B6116B" w:rsidP="00631F3A">
            <w:pPr>
              <w:pStyle w:val="ConsPlusNormal"/>
              <w:jc w:val="center"/>
              <w:rPr>
                <w:rFonts w:ascii="Times New Roman" w:hAnsi="Times New Roman" w:cs="Times New Roman"/>
                <w:sz w:val="28"/>
                <w:szCs w:val="28"/>
              </w:rPr>
            </w:pPr>
            <w:r w:rsidRPr="00F82C9C">
              <w:rPr>
                <w:rFonts w:ascii="Times New Roman" w:hAnsi="Times New Roman" w:cs="Times New Roman"/>
                <w:sz w:val="28"/>
                <w:szCs w:val="28"/>
              </w:rPr>
              <w:t>0</w:t>
            </w:r>
          </w:p>
        </w:tc>
        <w:tc>
          <w:tcPr>
            <w:tcW w:w="1276" w:type="dxa"/>
          </w:tcPr>
          <w:p w:rsidR="00E15C6E" w:rsidRPr="00F82C9C" w:rsidRDefault="00CD5A65" w:rsidP="009530E4">
            <w:pPr>
              <w:pStyle w:val="ConsPlusNormal"/>
              <w:jc w:val="center"/>
              <w:rPr>
                <w:rFonts w:ascii="Times New Roman" w:hAnsi="Times New Roman" w:cs="Times New Roman"/>
                <w:sz w:val="28"/>
                <w:szCs w:val="28"/>
              </w:rPr>
            </w:pPr>
            <w:r w:rsidRPr="00F82C9C">
              <w:rPr>
                <w:rFonts w:ascii="Times New Roman" w:hAnsi="Times New Roman" w:cs="Times New Roman"/>
                <w:sz w:val="28"/>
                <w:szCs w:val="28"/>
              </w:rPr>
              <w:t>5</w:t>
            </w:r>
          </w:p>
        </w:tc>
        <w:tc>
          <w:tcPr>
            <w:tcW w:w="2551" w:type="dxa"/>
          </w:tcPr>
          <w:p w:rsidR="00E15C6E" w:rsidRPr="00F82C9C" w:rsidRDefault="00E15C6E" w:rsidP="00DA41BB">
            <w:pPr>
              <w:pStyle w:val="ConsPlusNormal"/>
              <w:rPr>
                <w:rFonts w:ascii="Times New Roman" w:hAnsi="Times New Roman" w:cs="Times New Roman"/>
                <w:sz w:val="28"/>
                <w:szCs w:val="28"/>
              </w:rPr>
            </w:pPr>
          </w:p>
        </w:tc>
      </w:tr>
      <w:tr w:rsidR="009530E4" w:rsidRPr="009530E4" w:rsidTr="00E7779B">
        <w:tc>
          <w:tcPr>
            <w:tcW w:w="14521" w:type="dxa"/>
            <w:gridSpan w:val="9"/>
          </w:tcPr>
          <w:p w:rsidR="009530E4" w:rsidRPr="009530E4" w:rsidRDefault="009530E4" w:rsidP="00B877EE">
            <w:pPr>
              <w:pStyle w:val="ConsPlusNormal"/>
              <w:jc w:val="center"/>
              <w:rPr>
                <w:rFonts w:ascii="Times New Roman" w:hAnsi="Times New Roman" w:cs="Times New Roman"/>
                <w:sz w:val="28"/>
                <w:szCs w:val="28"/>
              </w:rPr>
            </w:pPr>
            <w:r w:rsidRPr="009530E4">
              <w:rPr>
                <w:rFonts w:ascii="Times New Roman" w:hAnsi="Times New Roman" w:cs="Times New Roman"/>
                <w:sz w:val="28"/>
                <w:szCs w:val="28"/>
              </w:rPr>
              <w:t>Индикативные показатели (показатели группы Б)</w:t>
            </w:r>
          </w:p>
        </w:tc>
      </w:tr>
      <w:tr w:rsidR="00F97F80" w:rsidRPr="00FE5193" w:rsidTr="00E7779B">
        <w:tc>
          <w:tcPr>
            <w:tcW w:w="913" w:type="dxa"/>
          </w:tcPr>
          <w:p w:rsidR="00F97F80" w:rsidRPr="009530E4" w:rsidRDefault="00F97F80" w:rsidP="009530E4">
            <w:pPr>
              <w:pStyle w:val="ConsPlusNormal"/>
              <w:jc w:val="both"/>
              <w:rPr>
                <w:rFonts w:ascii="Times New Roman" w:hAnsi="Times New Roman" w:cs="Times New Roman"/>
                <w:sz w:val="28"/>
                <w:szCs w:val="28"/>
              </w:rPr>
            </w:pPr>
          </w:p>
        </w:tc>
        <w:tc>
          <w:tcPr>
            <w:tcW w:w="3969" w:type="dxa"/>
          </w:tcPr>
          <w:p w:rsidR="00F97F80" w:rsidRPr="009530E4" w:rsidRDefault="00F97F80"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плановых контрольных (надзорных) мероприятий, проведенных за отчетный период</w:t>
            </w:r>
          </w:p>
        </w:tc>
        <w:tc>
          <w:tcPr>
            <w:tcW w:w="1701" w:type="dxa"/>
          </w:tcPr>
          <w:p w:rsidR="00F97F80" w:rsidRDefault="00F82C9C" w:rsidP="00623961">
            <w:pPr>
              <w:pStyle w:val="ConsPlusNormal"/>
              <w:jc w:val="center"/>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F97F80" w:rsidRDefault="00F82C9C" w:rsidP="009530E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Pr>
          <w:p w:rsidR="00F97F80"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97F80" w:rsidRPr="00FE5193" w:rsidRDefault="00E7779B"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F97F80" w:rsidRDefault="00F97F80" w:rsidP="009530E4">
            <w:pPr>
              <w:pStyle w:val="ConsPlusNormal"/>
              <w:jc w:val="center"/>
              <w:rPr>
                <w:rFonts w:ascii="Times New Roman" w:hAnsi="Times New Roman" w:cs="Times New Roman"/>
                <w:sz w:val="28"/>
                <w:szCs w:val="28"/>
              </w:rPr>
            </w:pPr>
          </w:p>
        </w:tc>
        <w:tc>
          <w:tcPr>
            <w:tcW w:w="2551" w:type="dxa"/>
          </w:tcPr>
          <w:p w:rsidR="00F97F80" w:rsidRPr="00350FD9" w:rsidRDefault="00F97F80"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внеплановых контрольных (надзорных) мероприятий, проведенных за отчетный период</w:t>
            </w:r>
          </w:p>
        </w:tc>
        <w:tc>
          <w:tcPr>
            <w:tcW w:w="1701" w:type="dxa"/>
          </w:tcPr>
          <w:p w:rsidR="00F82C9C" w:rsidRDefault="00F82C9C" w:rsidP="00E7779B">
            <w:pPr>
              <w:jc w:val="center"/>
            </w:pPr>
            <w:r w:rsidRPr="0057323D">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82C9C" w:rsidRPr="00FE5193" w:rsidRDefault="00F82C9C"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701" w:type="dxa"/>
          </w:tcPr>
          <w:p w:rsidR="00F82C9C" w:rsidRDefault="00F82C9C" w:rsidP="00E7779B">
            <w:pPr>
              <w:jc w:val="center"/>
            </w:pPr>
            <w:r w:rsidRPr="0057323D">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82C9C" w:rsidRPr="00FE5193" w:rsidRDefault="00F82C9C"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701" w:type="dxa"/>
          </w:tcPr>
          <w:p w:rsidR="00F82C9C" w:rsidRDefault="00F82C9C" w:rsidP="00E7779B">
            <w:pPr>
              <w:jc w:val="center"/>
            </w:pPr>
            <w:r w:rsidRPr="0057323D">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82C9C" w:rsidRPr="00FE5193" w:rsidRDefault="00E7779B"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обязательных профилактических визитов, проведенных за отчетный период</w:t>
            </w:r>
          </w:p>
        </w:tc>
        <w:tc>
          <w:tcPr>
            <w:tcW w:w="1701" w:type="dxa"/>
          </w:tcPr>
          <w:p w:rsidR="00F82C9C" w:rsidRDefault="00F82C9C" w:rsidP="00E7779B">
            <w:pPr>
              <w:jc w:val="center"/>
            </w:pPr>
            <w:r w:rsidRPr="0057323D">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gridSpan w:val="2"/>
          </w:tcPr>
          <w:p w:rsidR="00F82C9C" w:rsidRPr="00FE5193" w:rsidRDefault="00F82C9C"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предостережений о недопустимости нарушения обязательных требований, объявленных за отчетный период</w:t>
            </w:r>
          </w:p>
        </w:tc>
        <w:tc>
          <w:tcPr>
            <w:tcW w:w="1701" w:type="dxa"/>
          </w:tcPr>
          <w:p w:rsidR="00F82C9C" w:rsidRDefault="00F82C9C" w:rsidP="00E7779B">
            <w:pPr>
              <w:jc w:val="center"/>
            </w:pPr>
            <w:r w:rsidRPr="0057323D">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gridSpan w:val="2"/>
          </w:tcPr>
          <w:p w:rsidR="00F82C9C" w:rsidRPr="00FE5193" w:rsidRDefault="00F82C9C"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 xml:space="preserve">количество контрольных (надзорных) мероприятий, по </w:t>
            </w:r>
            <w:proofErr w:type="gramStart"/>
            <w:r w:rsidRPr="00FE5193">
              <w:rPr>
                <w:rFonts w:ascii="Times New Roman" w:hAnsi="Times New Roman" w:cs="Times New Roman"/>
                <w:sz w:val="28"/>
                <w:szCs w:val="28"/>
              </w:rPr>
              <w:t>результатам</w:t>
            </w:r>
            <w:proofErr w:type="gramEnd"/>
            <w:r w:rsidRPr="00FE5193">
              <w:rPr>
                <w:rFonts w:ascii="Times New Roman" w:hAnsi="Times New Roman" w:cs="Times New Roman"/>
                <w:sz w:val="28"/>
                <w:szCs w:val="28"/>
              </w:rPr>
              <w:t xml:space="preserve"> проведения которых выявлены нарушения обязательных требований, за отчетный период</w:t>
            </w:r>
          </w:p>
        </w:tc>
        <w:tc>
          <w:tcPr>
            <w:tcW w:w="1701" w:type="dxa"/>
          </w:tcPr>
          <w:p w:rsidR="00F82C9C" w:rsidRDefault="00F82C9C" w:rsidP="00E7779B">
            <w:pPr>
              <w:jc w:val="center"/>
            </w:pPr>
            <w:r w:rsidRPr="0057323D">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82C9C" w:rsidRPr="00FE5193" w:rsidRDefault="00F82C9C"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 xml:space="preserve">количество контрольных (надзорных) мероприятий, по </w:t>
            </w:r>
            <w:proofErr w:type="gramStart"/>
            <w:r w:rsidRPr="00FE5193">
              <w:rPr>
                <w:rFonts w:ascii="Times New Roman" w:hAnsi="Times New Roman" w:cs="Times New Roman"/>
                <w:sz w:val="28"/>
                <w:szCs w:val="28"/>
              </w:rPr>
              <w:t>итогам</w:t>
            </w:r>
            <w:proofErr w:type="gramEnd"/>
            <w:r w:rsidRPr="00FE5193">
              <w:rPr>
                <w:rFonts w:ascii="Times New Roman" w:hAnsi="Times New Roman" w:cs="Times New Roman"/>
                <w:sz w:val="28"/>
                <w:szCs w:val="28"/>
              </w:rPr>
              <w:t xml:space="preserve"> проведения которых возбуждены дела об административных правонарушениях, за отчетный период</w:t>
            </w:r>
          </w:p>
        </w:tc>
        <w:tc>
          <w:tcPr>
            <w:tcW w:w="1701" w:type="dxa"/>
          </w:tcPr>
          <w:p w:rsidR="00F82C9C" w:rsidRDefault="00F82C9C" w:rsidP="00E7779B">
            <w:pPr>
              <w:jc w:val="center"/>
            </w:pPr>
            <w:r w:rsidRPr="0057323D">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82C9C" w:rsidRPr="00FE5193" w:rsidRDefault="00F82C9C"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701" w:type="dxa"/>
          </w:tcPr>
          <w:p w:rsidR="00F82C9C" w:rsidRDefault="00F82C9C" w:rsidP="00E7779B">
            <w:pPr>
              <w:jc w:val="center"/>
            </w:pPr>
            <w:r w:rsidRPr="0057323D">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82C9C" w:rsidRPr="00FE5193" w:rsidRDefault="00F82C9C"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701" w:type="dxa"/>
          </w:tcPr>
          <w:p w:rsidR="00F82C9C" w:rsidRDefault="00F82C9C" w:rsidP="00E7779B">
            <w:pPr>
              <w:jc w:val="center"/>
            </w:pPr>
            <w:r w:rsidRPr="0057323D">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82C9C" w:rsidRPr="00FE5193" w:rsidRDefault="00F82C9C"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общее количество учтенных объектов контроля (надзора) на конец отчетного периода</w:t>
            </w:r>
          </w:p>
        </w:tc>
        <w:tc>
          <w:tcPr>
            <w:tcW w:w="1701" w:type="dxa"/>
          </w:tcPr>
          <w:p w:rsidR="00F82C9C" w:rsidRDefault="00F82C9C" w:rsidP="00E7779B">
            <w:pPr>
              <w:jc w:val="center"/>
            </w:pPr>
            <w:r w:rsidRPr="00210BE9">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gridSpan w:val="2"/>
          </w:tcPr>
          <w:p w:rsidR="00F82C9C" w:rsidRPr="00FE5193" w:rsidRDefault="00E7779B"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учтенных объектов контроля (надзора), отнесенных к категориям риска, по каждой из категорий риска на конец отчетного периода</w:t>
            </w:r>
          </w:p>
        </w:tc>
        <w:tc>
          <w:tcPr>
            <w:tcW w:w="1701" w:type="dxa"/>
          </w:tcPr>
          <w:p w:rsidR="00F82C9C" w:rsidRDefault="00F82C9C" w:rsidP="00E7779B">
            <w:pPr>
              <w:jc w:val="center"/>
            </w:pPr>
            <w:r w:rsidRPr="00210BE9">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5 –</w:t>
            </w:r>
            <w:r w:rsidR="00E7779B">
              <w:rPr>
                <w:rFonts w:ascii="Times New Roman" w:hAnsi="Times New Roman" w:cs="Times New Roman"/>
                <w:sz w:val="28"/>
                <w:szCs w:val="28"/>
              </w:rPr>
              <w:t xml:space="preserve"> н</w:t>
            </w:r>
            <w:r>
              <w:rPr>
                <w:rFonts w:ascii="Times New Roman" w:hAnsi="Times New Roman" w:cs="Times New Roman"/>
                <w:sz w:val="28"/>
                <w:szCs w:val="28"/>
              </w:rPr>
              <w:t>изкий риск,</w:t>
            </w:r>
          </w:p>
          <w:p w:rsidR="00F82C9C" w:rsidRPr="00FE5193" w:rsidRDefault="00E7779B"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F82C9C">
              <w:rPr>
                <w:rFonts w:ascii="Times New Roman" w:hAnsi="Times New Roman" w:cs="Times New Roman"/>
                <w:sz w:val="28"/>
                <w:szCs w:val="28"/>
              </w:rPr>
              <w:t>средний риск</w:t>
            </w:r>
          </w:p>
        </w:tc>
        <w:tc>
          <w:tcPr>
            <w:tcW w:w="1418" w:type="dxa"/>
            <w:gridSpan w:val="2"/>
          </w:tcPr>
          <w:p w:rsidR="00E7779B" w:rsidRDefault="00E7779B" w:rsidP="00E7779B">
            <w:pPr>
              <w:pStyle w:val="ConsPlusNormal"/>
              <w:jc w:val="center"/>
              <w:rPr>
                <w:rFonts w:ascii="Times New Roman" w:hAnsi="Times New Roman" w:cs="Times New Roman"/>
                <w:sz w:val="28"/>
                <w:szCs w:val="28"/>
              </w:rPr>
            </w:pPr>
            <w:r>
              <w:rPr>
                <w:rFonts w:ascii="Times New Roman" w:hAnsi="Times New Roman" w:cs="Times New Roman"/>
                <w:sz w:val="28"/>
                <w:szCs w:val="28"/>
              </w:rPr>
              <w:t>9 – низкий риск,</w:t>
            </w:r>
          </w:p>
          <w:p w:rsidR="00F82C9C" w:rsidRPr="00FE5193" w:rsidRDefault="00E7779B" w:rsidP="00E7779B">
            <w:pPr>
              <w:pStyle w:val="ConsPlusNormal"/>
              <w:jc w:val="center"/>
              <w:rPr>
                <w:rFonts w:ascii="Times New Roman" w:hAnsi="Times New Roman" w:cs="Times New Roman"/>
                <w:sz w:val="28"/>
                <w:szCs w:val="28"/>
              </w:rPr>
            </w:pPr>
            <w:r>
              <w:rPr>
                <w:rFonts w:ascii="Times New Roman" w:hAnsi="Times New Roman" w:cs="Times New Roman"/>
                <w:sz w:val="28"/>
                <w:szCs w:val="28"/>
              </w:rPr>
              <w:t>5- средний риск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учтенных контролируемых лиц на конец отчетного периода</w:t>
            </w:r>
          </w:p>
        </w:tc>
        <w:tc>
          <w:tcPr>
            <w:tcW w:w="1701" w:type="dxa"/>
          </w:tcPr>
          <w:p w:rsidR="00F82C9C" w:rsidRDefault="00F82C9C" w:rsidP="00E7779B">
            <w:pPr>
              <w:jc w:val="center"/>
            </w:pPr>
            <w:r w:rsidRPr="00210BE9">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E7779B"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gridSpan w:val="2"/>
          </w:tcPr>
          <w:p w:rsidR="00F82C9C" w:rsidRPr="00FE5193" w:rsidRDefault="00E7779B"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учтенных контролируемых лиц, в отношении которых проведены контрольные (надзорные) мероприятия, за отчетный период</w:t>
            </w:r>
          </w:p>
        </w:tc>
        <w:tc>
          <w:tcPr>
            <w:tcW w:w="1701" w:type="dxa"/>
          </w:tcPr>
          <w:p w:rsidR="00F82C9C" w:rsidRDefault="00F82C9C" w:rsidP="00E7779B">
            <w:pPr>
              <w:jc w:val="center"/>
            </w:pPr>
            <w:r w:rsidRPr="00210BE9">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gridSpan w:val="2"/>
          </w:tcPr>
          <w:p w:rsidR="00F82C9C" w:rsidRPr="00FE5193" w:rsidRDefault="00E7779B"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общее количество жалоб, поданных контролируемыми лицами в досудебном порядке, за отчетный период</w:t>
            </w:r>
          </w:p>
        </w:tc>
        <w:tc>
          <w:tcPr>
            <w:tcW w:w="1701" w:type="dxa"/>
          </w:tcPr>
          <w:p w:rsidR="00F82C9C" w:rsidRDefault="00F82C9C" w:rsidP="00E7779B">
            <w:pPr>
              <w:jc w:val="center"/>
            </w:pPr>
            <w:r w:rsidRPr="00210BE9">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82C9C" w:rsidRPr="00FE5193" w:rsidRDefault="00E7779B"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r w:rsidR="00F82C9C" w:rsidRPr="00FE5193" w:rsidTr="00E7779B">
        <w:tc>
          <w:tcPr>
            <w:tcW w:w="913" w:type="dxa"/>
          </w:tcPr>
          <w:p w:rsidR="00F82C9C" w:rsidRPr="009530E4" w:rsidRDefault="00F82C9C" w:rsidP="009530E4">
            <w:pPr>
              <w:pStyle w:val="ConsPlusNormal"/>
              <w:jc w:val="both"/>
              <w:rPr>
                <w:rFonts w:ascii="Times New Roman" w:hAnsi="Times New Roman" w:cs="Times New Roman"/>
                <w:sz w:val="28"/>
                <w:szCs w:val="28"/>
              </w:rPr>
            </w:pPr>
          </w:p>
        </w:tc>
        <w:tc>
          <w:tcPr>
            <w:tcW w:w="3969" w:type="dxa"/>
          </w:tcPr>
          <w:p w:rsidR="00F82C9C" w:rsidRPr="00FE5193" w:rsidRDefault="00F82C9C" w:rsidP="009530E4">
            <w:pPr>
              <w:pStyle w:val="ConsPlusNormal"/>
              <w:jc w:val="both"/>
              <w:rPr>
                <w:rFonts w:ascii="Times New Roman" w:hAnsi="Times New Roman" w:cs="Times New Roman"/>
                <w:sz w:val="28"/>
                <w:szCs w:val="28"/>
              </w:rPr>
            </w:pPr>
            <w:r w:rsidRPr="00FE5193">
              <w:rPr>
                <w:rFonts w:ascii="Times New Roman" w:hAnsi="Times New Roman" w:cs="Times New Roman"/>
                <w:sz w:val="28"/>
                <w:szCs w:val="28"/>
              </w:rPr>
              <w:t>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за отчетный период</w:t>
            </w:r>
          </w:p>
        </w:tc>
        <w:tc>
          <w:tcPr>
            <w:tcW w:w="1701" w:type="dxa"/>
          </w:tcPr>
          <w:p w:rsidR="00F82C9C" w:rsidRDefault="00F82C9C" w:rsidP="00E7779B">
            <w:pPr>
              <w:jc w:val="center"/>
            </w:pPr>
            <w:r w:rsidRPr="00210BE9">
              <w:rPr>
                <w:rFonts w:ascii="Times New Roman" w:hAnsi="Times New Roman" w:cs="Times New Roman"/>
                <w:sz w:val="28"/>
                <w:szCs w:val="28"/>
              </w:rPr>
              <w:t>штук</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1417" w:type="dxa"/>
          </w:tcPr>
          <w:p w:rsidR="00F82C9C" w:rsidRPr="00FE5193" w:rsidRDefault="00F82C9C" w:rsidP="00241554">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gridSpan w:val="2"/>
          </w:tcPr>
          <w:p w:rsidR="00F82C9C" w:rsidRPr="00FE5193" w:rsidRDefault="00E7779B" w:rsidP="00D55D9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Pr>
          <w:p w:rsidR="00F82C9C" w:rsidRDefault="00F82C9C" w:rsidP="009530E4">
            <w:pPr>
              <w:pStyle w:val="ConsPlusNormal"/>
              <w:jc w:val="center"/>
              <w:rPr>
                <w:rFonts w:ascii="Times New Roman" w:hAnsi="Times New Roman" w:cs="Times New Roman"/>
                <w:sz w:val="28"/>
                <w:szCs w:val="28"/>
              </w:rPr>
            </w:pPr>
          </w:p>
        </w:tc>
        <w:tc>
          <w:tcPr>
            <w:tcW w:w="2551" w:type="dxa"/>
          </w:tcPr>
          <w:p w:rsidR="00F82C9C" w:rsidRPr="00350FD9" w:rsidRDefault="00F82C9C" w:rsidP="001964E2">
            <w:pPr>
              <w:pStyle w:val="ConsPlusNormal"/>
              <w:jc w:val="both"/>
              <w:rPr>
                <w:rFonts w:ascii="Times New Roman" w:hAnsi="Times New Roman" w:cs="Times New Roman"/>
                <w:sz w:val="28"/>
                <w:szCs w:val="28"/>
              </w:rPr>
            </w:pPr>
          </w:p>
        </w:tc>
      </w:tr>
    </w:tbl>
    <w:p w:rsidR="009530E4" w:rsidRPr="009530E4" w:rsidRDefault="009530E4" w:rsidP="009530E4">
      <w:pPr>
        <w:pStyle w:val="ConsPlusNormal"/>
        <w:rPr>
          <w:rFonts w:ascii="Times New Roman" w:hAnsi="Times New Roman" w:cs="Times New Roman"/>
          <w:sz w:val="28"/>
          <w:szCs w:val="28"/>
        </w:rPr>
      </w:pPr>
    </w:p>
    <w:p w:rsidR="007B437F" w:rsidRPr="001C70F8" w:rsidRDefault="00E15C6E" w:rsidP="009B4869">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__________</w:t>
      </w:r>
    </w:p>
    <w:sectPr w:rsidR="007B437F" w:rsidRPr="001C70F8" w:rsidSect="003D1C69">
      <w:headerReference w:type="default" r:id="rId7"/>
      <w:pgSz w:w="16838" w:h="11906" w:orient="landscape"/>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A2" w:rsidRDefault="00DD4AA2" w:rsidP="00A77BB9">
      <w:pPr>
        <w:spacing w:after="0" w:line="240" w:lineRule="auto"/>
      </w:pPr>
      <w:r>
        <w:separator/>
      </w:r>
    </w:p>
  </w:endnote>
  <w:endnote w:type="continuationSeparator" w:id="0">
    <w:p w:rsidR="00DD4AA2" w:rsidRDefault="00DD4AA2" w:rsidP="00A7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A2" w:rsidRDefault="00DD4AA2" w:rsidP="00A77BB9">
      <w:pPr>
        <w:spacing w:after="0" w:line="240" w:lineRule="auto"/>
      </w:pPr>
      <w:r>
        <w:separator/>
      </w:r>
    </w:p>
  </w:footnote>
  <w:footnote w:type="continuationSeparator" w:id="0">
    <w:p w:rsidR="00DD4AA2" w:rsidRDefault="00DD4AA2" w:rsidP="00A77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59440"/>
      <w:docPartObj>
        <w:docPartGallery w:val="Page Numbers (Top of Page)"/>
        <w:docPartUnique/>
      </w:docPartObj>
    </w:sdtPr>
    <w:sdtEndPr/>
    <w:sdtContent>
      <w:p w:rsidR="00A77BB9" w:rsidRPr="003D1C69" w:rsidRDefault="003D1C69" w:rsidP="003D1C69">
        <w:pPr>
          <w:pStyle w:val="a3"/>
          <w:jc w:val="center"/>
        </w:pPr>
        <w:r w:rsidRPr="003D1C69">
          <w:rPr>
            <w:rFonts w:ascii="Times New Roman" w:hAnsi="Times New Roman" w:cs="Times New Roman"/>
            <w:sz w:val="24"/>
            <w:szCs w:val="24"/>
          </w:rPr>
          <w:fldChar w:fldCharType="begin"/>
        </w:r>
        <w:r w:rsidRPr="003D1C69">
          <w:rPr>
            <w:rFonts w:ascii="Times New Roman" w:hAnsi="Times New Roman" w:cs="Times New Roman"/>
            <w:sz w:val="24"/>
            <w:szCs w:val="24"/>
          </w:rPr>
          <w:instrText>PAGE   \* MERGEFORMAT</w:instrText>
        </w:r>
        <w:r w:rsidRPr="003D1C69">
          <w:rPr>
            <w:rFonts w:ascii="Times New Roman" w:hAnsi="Times New Roman" w:cs="Times New Roman"/>
            <w:sz w:val="24"/>
            <w:szCs w:val="24"/>
          </w:rPr>
          <w:fldChar w:fldCharType="separate"/>
        </w:r>
        <w:r w:rsidR="001957CD">
          <w:rPr>
            <w:rFonts w:ascii="Times New Roman" w:hAnsi="Times New Roman" w:cs="Times New Roman"/>
            <w:noProof/>
            <w:sz w:val="24"/>
            <w:szCs w:val="24"/>
          </w:rPr>
          <w:t>2</w:t>
        </w:r>
        <w:r w:rsidRPr="003D1C6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F8"/>
    <w:rsid w:val="0006322C"/>
    <w:rsid w:val="00111773"/>
    <w:rsid w:val="001957CD"/>
    <w:rsid w:val="001964E2"/>
    <w:rsid w:val="001A79A8"/>
    <w:rsid w:val="001C70F8"/>
    <w:rsid w:val="001E76AF"/>
    <w:rsid w:val="001E7EB3"/>
    <w:rsid w:val="002309E2"/>
    <w:rsid w:val="00241554"/>
    <w:rsid w:val="0027041E"/>
    <w:rsid w:val="00282058"/>
    <w:rsid w:val="00285BF8"/>
    <w:rsid w:val="002D493C"/>
    <w:rsid w:val="00350FD9"/>
    <w:rsid w:val="00351C65"/>
    <w:rsid w:val="003613DF"/>
    <w:rsid w:val="00374091"/>
    <w:rsid w:val="003C1257"/>
    <w:rsid w:val="003D1C69"/>
    <w:rsid w:val="003E7521"/>
    <w:rsid w:val="003F592D"/>
    <w:rsid w:val="004531F2"/>
    <w:rsid w:val="004A0C44"/>
    <w:rsid w:val="004A203C"/>
    <w:rsid w:val="004E29F7"/>
    <w:rsid w:val="004E7898"/>
    <w:rsid w:val="00526254"/>
    <w:rsid w:val="00580F56"/>
    <w:rsid w:val="0059301F"/>
    <w:rsid w:val="005A0E1B"/>
    <w:rsid w:val="005A7E87"/>
    <w:rsid w:val="005B19FC"/>
    <w:rsid w:val="005B4B88"/>
    <w:rsid w:val="005F659A"/>
    <w:rsid w:val="006177C9"/>
    <w:rsid w:val="00623961"/>
    <w:rsid w:val="00631F3A"/>
    <w:rsid w:val="00670289"/>
    <w:rsid w:val="00680C9E"/>
    <w:rsid w:val="007116C5"/>
    <w:rsid w:val="00727EDC"/>
    <w:rsid w:val="007B437F"/>
    <w:rsid w:val="007B43B6"/>
    <w:rsid w:val="0083189C"/>
    <w:rsid w:val="00852696"/>
    <w:rsid w:val="008B53B9"/>
    <w:rsid w:val="009530E4"/>
    <w:rsid w:val="00954F93"/>
    <w:rsid w:val="009B4869"/>
    <w:rsid w:val="009B7EB8"/>
    <w:rsid w:val="009F4D1D"/>
    <w:rsid w:val="00A06473"/>
    <w:rsid w:val="00A173DB"/>
    <w:rsid w:val="00A26632"/>
    <w:rsid w:val="00A6420D"/>
    <w:rsid w:val="00A71482"/>
    <w:rsid w:val="00A77BB9"/>
    <w:rsid w:val="00A90B97"/>
    <w:rsid w:val="00AC0A79"/>
    <w:rsid w:val="00B04215"/>
    <w:rsid w:val="00B54F07"/>
    <w:rsid w:val="00B6116B"/>
    <w:rsid w:val="00B63073"/>
    <w:rsid w:val="00B70FED"/>
    <w:rsid w:val="00B7496E"/>
    <w:rsid w:val="00B877EE"/>
    <w:rsid w:val="00BB046C"/>
    <w:rsid w:val="00BE7D35"/>
    <w:rsid w:val="00C33519"/>
    <w:rsid w:val="00CD5A65"/>
    <w:rsid w:val="00CD6255"/>
    <w:rsid w:val="00CF12A1"/>
    <w:rsid w:val="00D31E00"/>
    <w:rsid w:val="00D43FAC"/>
    <w:rsid w:val="00D54EA7"/>
    <w:rsid w:val="00D55D9C"/>
    <w:rsid w:val="00D64E86"/>
    <w:rsid w:val="00D75223"/>
    <w:rsid w:val="00DA41BB"/>
    <w:rsid w:val="00DD4AA2"/>
    <w:rsid w:val="00DE3444"/>
    <w:rsid w:val="00DF23ED"/>
    <w:rsid w:val="00DF327B"/>
    <w:rsid w:val="00E13EC6"/>
    <w:rsid w:val="00E15C6E"/>
    <w:rsid w:val="00E424DB"/>
    <w:rsid w:val="00E5756B"/>
    <w:rsid w:val="00E7779B"/>
    <w:rsid w:val="00E84BDB"/>
    <w:rsid w:val="00EF2D2B"/>
    <w:rsid w:val="00F2325F"/>
    <w:rsid w:val="00F56882"/>
    <w:rsid w:val="00F82C9C"/>
    <w:rsid w:val="00F97F80"/>
    <w:rsid w:val="00FB1750"/>
    <w:rsid w:val="00FB6FFA"/>
    <w:rsid w:val="00FE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0F8"/>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77B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BB9"/>
  </w:style>
  <w:style w:type="paragraph" w:styleId="a5">
    <w:name w:val="footer"/>
    <w:basedOn w:val="a"/>
    <w:link w:val="a6"/>
    <w:uiPriority w:val="99"/>
    <w:unhideWhenUsed/>
    <w:rsid w:val="00A77B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BB9"/>
  </w:style>
  <w:style w:type="paragraph" w:styleId="a7">
    <w:name w:val="Balloon Text"/>
    <w:basedOn w:val="a"/>
    <w:link w:val="a8"/>
    <w:uiPriority w:val="99"/>
    <w:semiHidden/>
    <w:unhideWhenUsed/>
    <w:rsid w:val="00D31E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1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0F8"/>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A77B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BB9"/>
  </w:style>
  <w:style w:type="paragraph" w:styleId="a5">
    <w:name w:val="footer"/>
    <w:basedOn w:val="a"/>
    <w:link w:val="a6"/>
    <w:uiPriority w:val="99"/>
    <w:unhideWhenUsed/>
    <w:rsid w:val="00A77B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7BB9"/>
  </w:style>
  <w:style w:type="paragraph" w:styleId="a7">
    <w:name w:val="Balloon Text"/>
    <w:basedOn w:val="a"/>
    <w:link w:val="a8"/>
    <w:uiPriority w:val="99"/>
    <w:semiHidden/>
    <w:unhideWhenUsed/>
    <w:rsid w:val="00D31E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1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Шиляев</dc:creator>
  <cp:lastModifiedBy>tov</cp:lastModifiedBy>
  <cp:revision>2</cp:revision>
  <cp:lastPrinted>2023-02-27T08:46:00Z</cp:lastPrinted>
  <dcterms:created xsi:type="dcterms:W3CDTF">2023-03-07T09:05:00Z</dcterms:created>
  <dcterms:modified xsi:type="dcterms:W3CDTF">2023-03-07T09:05:00Z</dcterms:modified>
</cp:coreProperties>
</file>